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43633326"/>
        <w:docPartObj>
          <w:docPartGallery w:val="Cover Pages"/>
          <w:docPartUnique/>
        </w:docPartObj>
      </w:sdtPr>
      <w:sdtEndPr>
        <w:rPr>
          <w:b/>
          <w:bCs/>
          <w:caps/>
        </w:rPr>
      </w:sdtEndPr>
      <w:sdtContent>
        <w:p w14:paraId="45E85F57" w14:textId="77777777" w:rsidR="00A4021F" w:rsidRDefault="00FB580E" w:rsidP="00A4021F">
          <w:r>
            <w:rPr>
              <w:noProof/>
            </w:rPr>
            <mc:AlternateContent>
              <mc:Choice Requires="wps">
                <w:drawing>
                  <wp:anchor distT="0" distB="0" distL="114300" distR="114300" simplePos="0" relativeHeight="251664896" behindDoc="0" locked="0" layoutInCell="0" allowOverlap="1" wp14:anchorId="77A8DEF3" wp14:editId="247DFD3A">
                    <wp:simplePos x="0" y="0"/>
                    <wp:positionH relativeFrom="page">
                      <wp:align>left</wp:align>
                    </wp:positionH>
                    <wp:positionV relativeFrom="page">
                      <wp:posOffset>646430</wp:posOffset>
                    </wp:positionV>
                    <wp:extent cx="7296150" cy="791845"/>
                    <wp:effectExtent l="0" t="0" r="19050" b="2730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791845"/>
                            </a:xfrm>
                            <a:prstGeom prst="rect">
                              <a:avLst/>
                            </a:prstGeom>
                            <a:solidFill>
                              <a:schemeClr val="tx1"/>
                            </a:solidFill>
                            <a:ln w="12700">
                              <a:solidFill>
                                <a:schemeClr val="tx1"/>
                              </a:solidFill>
                              <a:miter lim="800000"/>
                              <a:headEnd/>
                              <a:tailEnd/>
                            </a:ln>
                          </wps:spPr>
                          <wps:txbx>
                            <w:txbxContent>
                              <w:p w14:paraId="7F0FEE25" w14:textId="77777777" w:rsidR="00A4021F" w:rsidRPr="00307456" w:rsidRDefault="00A4021F" w:rsidP="00A4021F">
                                <w:pPr>
                                  <w:pStyle w:val="NoSpacing"/>
                                  <w:jc w:val="right"/>
                                  <w:rPr>
                                    <w:rFonts w:asciiTheme="majorHAnsi" w:eastAsiaTheme="majorEastAsia" w:hAnsiTheme="majorHAnsi" w:cstheme="majorBidi"/>
                                    <w:color w:val="E1E123"/>
                                    <w:sz w:val="72"/>
                                    <w:szCs w:val="72"/>
                                  </w:rPr>
                                </w:pPr>
                                <w:r w:rsidRPr="00307456">
                                  <w:rPr>
                                    <w:rFonts w:asciiTheme="majorHAnsi" w:eastAsiaTheme="majorEastAsia" w:hAnsiTheme="majorHAnsi" w:cstheme="majorBidi"/>
                                    <w:color w:val="E1E123"/>
                                    <w:sz w:val="72"/>
                                    <w:szCs w:val="72"/>
                                  </w:rPr>
                                  <w:t>Academic Advising Syllabus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8DEF3" id="Rectangle 16" o:spid="_x0000_s1026" style="position:absolute;margin-left:0;margin-top:50.9pt;width:574.5pt;height:62.35pt;z-index:25166489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" o:allowincell="f" fillcolor="black [3213]" strokecolor="black [3213]" strokeweight="1pt">
                    <v:textbox inset="14.4pt,,14.4pt">
                      <w:txbxContent>
                        <w:p w14:paraId="7F0FEE25" w14:textId="77777777" w:rsidR="00A4021F" w:rsidRPr="00307456" w:rsidRDefault="00A4021F" w:rsidP="00A4021F">
                          <w:pPr>
                            <w:pStyle w:val="NoSpacing"/>
                            <w:jc w:val="right"/>
                            <w:rPr>
                              <w:rFonts w:asciiTheme="majorHAnsi" w:eastAsiaTheme="majorEastAsia" w:hAnsiTheme="majorHAnsi" w:cstheme="majorBidi"/>
                              <w:color w:val="E1E123"/>
                              <w:sz w:val="72"/>
                              <w:szCs w:val="72"/>
                            </w:rPr>
                          </w:pPr>
                          <w:r w:rsidRPr="00307456">
                            <w:rPr>
                              <w:rFonts w:asciiTheme="majorHAnsi" w:eastAsiaTheme="majorEastAsia" w:hAnsiTheme="majorHAnsi" w:cstheme="majorBidi"/>
                              <w:color w:val="E1E123"/>
                              <w:sz w:val="72"/>
                              <w:szCs w:val="72"/>
                            </w:rPr>
                            <w:t>Academic Advising Syllabus</w:t>
                          </w:r>
                        </w:p>
                      </w:txbxContent>
                    </v:textbox>
                    <w10:wrap anchorx="page" anchory="page"/>
                  </v:rect>
                </w:pict>
              </mc:Fallback>
            </mc:AlternateContent>
          </w:r>
        </w:p>
        <w:p w14:paraId="7E9E62D8" w14:textId="77777777" w:rsidR="00A4021F" w:rsidRDefault="00A4021F" w:rsidP="00A4021F">
          <w:pPr>
            <w:rPr>
              <w:caps/>
            </w:rPr>
          </w:pPr>
        </w:p>
        <w:p w14:paraId="1D42FB4C" w14:textId="77777777" w:rsidR="00A4021F" w:rsidRDefault="00A4021F" w:rsidP="00A4021F">
          <w:pPr>
            <w:rPr>
              <w:caps/>
            </w:rPr>
          </w:pPr>
        </w:p>
        <w:p w14:paraId="2DAF4BC8" w14:textId="77777777" w:rsidR="00A4021F" w:rsidRDefault="00A4021F" w:rsidP="00A4021F">
          <w:pPr>
            <w:rPr>
              <w:caps/>
            </w:rPr>
          </w:pPr>
        </w:p>
        <w:p w14:paraId="38FB01D6" w14:textId="77777777" w:rsidR="00A4021F" w:rsidRDefault="00A4021F" w:rsidP="00A4021F">
          <w:pPr>
            <w:rPr>
              <w:caps/>
            </w:rPr>
          </w:pPr>
        </w:p>
        <w:p w14:paraId="108241D7" w14:textId="77777777" w:rsidR="00A4021F" w:rsidRDefault="00A4021F" w:rsidP="00A4021F">
          <w:pPr>
            <w:rPr>
              <w:caps/>
            </w:rPr>
          </w:pPr>
        </w:p>
        <w:p w14:paraId="70249970" w14:textId="77777777" w:rsidR="00A4021F" w:rsidRPr="004B3C50" w:rsidRDefault="00802BA5" w:rsidP="004B3C50">
          <w:pPr>
            <w:rPr>
              <w:caps/>
            </w:rPr>
          </w:pPr>
          <w:r w:rsidRPr="00882416">
            <w:rPr>
              <w:rFonts w:ascii="Cambria" w:hAnsi="Cambria"/>
              <w:b/>
              <w:caps/>
              <w:noProof/>
              <w:sz w:val="48"/>
              <w:szCs w:val="48"/>
            </w:rPr>
            <mc:AlternateContent>
              <mc:Choice Requires="wps">
                <w:drawing>
                  <wp:anchor distT="0" distB="0" distL="114300" distR="114300" simplePos="0" relativeHeight="251668992" behindDoc="0" locked="0" layoutInCell="0" allowOverlap="1" wp14:anchorId="106851BF" wp14:editId="0D14BE4B">
                    <wp:simplePos x="0" y="0"/>
                    <wp:positionH relativeFrom="margin">
                      <wp:posOffset>2350770</wp:posOffset>
                    </wp:positionH>
                    <wp:positionV relativeFrom="page">
                      <wp:posOffset>5339715</wp:posOffset>
                    </wp:positionV>
                    <wp:extent cx="1736090" cy="6867525"/>
                    <wp:effectExtent l="6032" t="0" r="3493" b="349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36090" cy="6867525"/>
                            </a:xfrm>
                            <a:prstGeom prst="bracePair">
                              <a:avLst>
                                <a:gd name="adj" fmla="val 8333"/>
                              </a:avLst>
                            </a:prstGeom>
                            <a:solidFill>
                              <a:schemeClr val="tx1"/>
                            </a:solidFill>
                            <a:extLst/>
                          </wps:spPr>
                          <wps:txbx>
                            <w:txbxContent>
                              <w:p w14:paraId="4B65558C" w14:textId="77777777" w:rsidR="00553006" w:rsidRDefault="00882416" w:rsidP="00553006">
                                <w:pPr>
                                  <w:spacing w:line="288" w:lineRule="auto"/>
                                  <w:jc w:val="center"/>
                                  <w:rPr>
                                    <w:rFonts w:asciiTheme="majorHAnsi" w:eastAsiaTheme="majorEastAsia" w:hAnsiTheme="majorHAnsi" w:cstheme="majorBidi"/>
                                    <w:b/>
                                    <w:iCs/>
                                    <w:color w:val="E1E123"/>
                                    <w:sz w:val="40"/>
                                    <w:szCs w:val="40"/>
                                  </w:rPr>
                                </w:pPr>
                                <w:r w:rsidRPr="00F425C0">
                                  <w:rPr>
                                    <w:rFonts w:asciiTheme="majorHAnsi" w:eastAsiaTheme="majorEastAsia" w:hAnsiTheme="majorHAnsi" w:cstheme="majorBidi"/>
                                    <w:b/>
                                    <w:iCs/>
                                    <w:color w:val="E1E123"/>
                                    <w:sz w:val="40"/>
                                    <w:szCs w:val="40"/>
                                  </w:rPr>
                                  <w:t>Elaine Bryant, Director</w:t>
                                </w:r>
                                <w:r w:rsidR="00553006">
                                  <w:rPr>
                                    <w:rFonts w:asciiTheme="majorHAnsi" w:eastAsiaTheme="majorEastAsia" w:hAnsiTheme="majorHAnsi" w:cstheme="majorBidi"/>
                                    <w:b/>
                                    <w:iCs/>
                                    <w:color w:val="E1E123"/>
                                    <w:sz w:val="40"/>
                                    <w:szCs w:val="40"/>
                                  </w:rPr>
                                  <w:t xml:space="preserve"> of ATLAS</w:t>
                                </w:r>
                              </w:p>
                              <w:p w14:paraId="098FC01E" w14:textId="77777777" w:rsidR="00882416" w:rsidRPr="00F425C0" w:rsidRDefault="00F425C0" w:rsidP="00553006">
                                <w:pPr>
                                  <w:spacing w:line="288" w:lineRule="auto"/>
                                  <w:jc w:val="center"/>
                                  <w:rPr>
                                    <w:rFonts w:asciiTheme="majorHAnsi" w:eastAsiaTheme="majorEastAsia" w:hAnsiTheme="majorHAnsi" w:cstheme="majorBidi"/>
                                    <w:b/>
                                    <w:iCs/>
                                    <w:color w:val="E1E123"/>
                                    <w:sz w:val="40"/>
                                    <w:szCs w:val="40"/>
                                  </w:rPr>
                                </w:pPr>
                                <w:r w:rsidRPr="00F425C0">
                                  <w:rPr>
                                    <w:rFonts w:asciiTheme="majorHAnsi" w:eastAsiaTheme="majorEastAsia" w:hAnsiTheme="majorHAnsi" w:cstheme="majorBidi"/>
                                    <w:b/>
                                    <w:iCs/>
                                    <w:color w:val="E1E123"/>
                                    <w:sz w:val="40"/>
                                    <w:szCs w:val="40"/>
                                  </w:rPr>
                                  <w:t xml:space="preserve">(Advising, Tutoring, Learning &amp; Academic Support)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851B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margin-left:185.1pt;margin-top:420.45pt;width:136.7pt;height:540.75pt;rotation:9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" o:allowincell="f" filled="t" fillcolor="black [3213]" stroked="f">
                    <v:textbox>
                      <w:txbxContent>
                        <w:p w14:paraId="4B65558C" w14:textId="77777777" w:rsidR="00553006" w:rsidRDefault="00882416" w:rsidP="00553006">
                          <w:pPr>
                            <w:spacing w:line="288" w:lineRule="auto"/>
                            <w:jc w:val="center"/>
                            <w:rPr>
                              <w:rFonts w:asciiTheme="majorHAnsi" w:eastAsiaTheme="majorEastAsia" w:hAnsiTheme="majorHAnsi" w:cstheme="majorBidi"/>
                              <w:b/>
                              <w:iCs/>
                              <w:color w:val="E1E123"/>
                              <w:sz w:val="40"/>
                              <w:szCs w:val="40"/>
                            </w:rPr>
                          </w:pPr>
                          <w:r w:rsidRPr="00F425C0">
                            <w:rPr>
                              <w:rFonts w:asciiTheme="majorHAnsi" w:eastAsiaTheme="majorEastAsia" w:hAnsiTheme="majorHAnsi" w:cstheme="majorBidi"/>
                              <w:b/>
                              <w:iCs/>
                              <w:color w:val="E1E123"/>
                              <w:sz w:val="40"/>
                              <w:szCs w:val="40"/>
                            </w:rPr>
                            <w:t>Elaine Bryant, Director</w:t>
                          </w:r>
                          <w:r w:rsidR="00553006">
                            <w:rPr>
                              <w:rFonts w:asciiTheme="majorHAnsi" w:eastAsiaTheme="majorEastAsia" w:hAnsiTheme="majorHAnsi" w:cstheme="majorBidi"/>
                              <w:b/>
                              <w:iCs/>
                              <w:color w:val="E1E123"/>
                              <w:sz w:val="40"/>
                              <w:szCs w:val="40"/>
                            </w:rPr>
                            <w:t xml:space="preserve"> of ATLAS</w:t>
                          </w:r>
                        </w:p>
                        <w:p w14:paraId="098FC01E" w14:textId="77777777" w:rsidR="00882416" w:rsidRPr="00F425C0" w:rsidRDefault="00F425C0" w:rsidP="00553006">
                          <w:pPr>
                            <w:spacing w:line="288" w:lineRule="auto"/>
                            <w:jc w:val="center"/>
                            <w:rPr>
                              <w:rFonts w:asciiTheme="majorHAnsi" w:eastAsiaTheme="majorEastAsia" w:hAnsiTheme="majorHAnsi" w:cstheme="majorBidi"/>
                              <w:b/>
                              <w:iCs/>
                              <w:color w:val="E1E123"/>
                              <w:sz w:val="40"/>
                              <w:szCs w:val="40"/>
                            </w:rPr>
                          </w:pPr>
                          <w:r w:rsidRPr="00F425C0">
                            <w:rPr>
                              <w:rFonts w:asciiTheme="majorHAnsi" w:eastAsiaTheme="majorEastAsia" w:hAnsiTheme="majorHAnsi" w:cstheme="majorBidi"/>
                              <w:b/>
                              <w:iCs/>
                              <w:color w:val="E1E123"/>
                              <w:sz w:val="40"/>
                              <w:szCs w:val="40"/>
                            </w:rPr>
                            <w:t xml:space="preserve">(Advising, Tutoring, Learning &amp; Academic Support) </w:t>
                          </w:r>
                        </w:p>
                      </w:txbxContent>
                    </v:textbox>
                    <w10:wrap type="square" anchorx="margin" anchory="page"/>
                  </v:shape>
                </w:pict>
              </mc:Fallback>
            </mc:AlternateContent>
          </w:r>
          <w:r w:rsidR="00FB580E" w:rsidRPr="00083117">
            <w:rPr>
              <w:caps/>
              <w:noProof/>
            </w:rPr>
            <w:drawing>
              <wp:inline distT="0" distB="0" distL="0" distR="0" wp14:anchorId="6FD4F5AC" wp14:editId="57E1AAB0">
                <wp:extent cx="2886075" cy="3222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t\AppData\Local\Microsoft\Windows\Temporary Internet Files\Content.IE5\FJXVKNHK\FB_IMG_1506390197348.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28800" cy="3270645"/>
                        </a:xfrm>
                        <a:prstGeom prst="rect">
                          <a:avLst/>
                        </a:prstGeom>
                        <a:noFill/>
                        <a:ln>
                          <a:noFill/>
                        </a:ln>
                      </pic:spPr>
                    </pic:pic>
                  </a:graphicData>
                </a:graphic>
              </wp:inline>
            </w:drawing>
          </w:r>
          <w:r w:rsidR="0084707B" w:rsidRPr="00E15703">
            <w:rPr>
              <w:rFonts w:ascii="Adobe Garamond Pro Bold" w:hAnsi="Adobe Garamond Pro Bold"/>
              <w:b/>
              <w:caps/>
              <w:noProof/>
              <w:sz w:val="56"/>
              <w:szCs w:val="56"/>
            </w:rPr>
            <mc:AlternateContent>
              <mc:Choice Requires="wpg">
                <w:drawing>
                  <wp:anchor distT="0" distB="0" distL="114300" distR="114300" simplePos="0" relativeHeight="251666944" behindDoc="0" locked="0" layoutInCell="1" allowOverlap="1" wp14:anchorId="075E0EAA" wp14:editId="3E653260">
                    <wp:simplePos x="0" y="0"/>
                    <wp:positionH relativeFrom="page">
                      <wp:posOffset>4200525</wp:posOffset>
                    </wp:positionH>
                    <wp:positionV relativeFrom="page">
                      <wp:posOffset>2095500</wp:posOffset>
                    </wp:positionV>
                    <wp:extent cx="2993390" cy="1790700"/>
                    <wp:effectExtent l="0" t="0" r="16510" b="0"/>
                    <wp:wrapNone/>
                    <wp:docPr id="43" name="Group 43"/>
                    <wp:cNvGraphicFramePr/>
                    <a:graphic xmlns:a="http://schemas.openxmlformats.org/drawingml/2006/main">
                      <a:graphicData uri="http://schemas.microsoft.com/office/word/2010/wordprocessingGroup">
                        <wpg:wgp>
                          <wpg:cNvGrpSpPr/>
                          <wpg:grpSpPr>
                            <a:xfrm>
                              <a:off x="0" y="0"/>
                              <a:ext cx="2993390" cy="1790700"/>
                              <a:chOff x="-533400" y="0"/>
                              <a:chExt cx="2993390" cy="9427131"/>
                            </a:xfrm>
                          </wpg:grpSpPr>
                          <wps:wsp>
                            <wps:cNvPr id="44" name="AutoShape 14"/>
                            <wps:cNvSpPr>
                              <a:spLocks noChangeArrowheads="1"/>
                            </wps:cNvSpPr>
                            <wps:spPr bwMode="auto">
                              <a:xfrm>
                                <a:off x="-533400" y="0"/>
                                <a:ext cx="2993390" cy="9088245"/>
                              </a:xfrm>
                              <a:prstGeom prst="rect">
                                <a:avLst/>
                              </a:prstGeom>
                              <a:solidFill>
                                <a:schemeClr val="bg1"/>
                              </a:solidFill>
                              <a:ln w="15875">
                                <a:solidFill>
                                  <a:schemeClr val="tx1"/>
                                </a:solidFill>
                              </a:ln>
                              <a:extLst/>
                            </wps:spPr>
                            <wps:style>
                              <a:lnRef idx="0">
                                <a:scrgbClr r="0" g="0" b="0"/>
                              </a:lnRef>
                              <a:fillRef idx="1002">
                                <a:schemeClr val="lt2"/>
                              </a:fillRef>
                              <a:effectRef idx="0">
                                <a:scrgbClr r="0" g="0" b="0"/>
                              </a:effectRef>
                              <a:fontRef idx="major"/>
                            </wps:style>
                            <wps:txbx>
                              <w:txbxContent>
                                <w:p w14:paraId="6097DC38" w14:textId="77777777" w:rsidR="00E15703" w:rsidRPr="000A73DE" w:rsidRDefault="002C4193" w:rsidP="000A73DE">
                                  <w:pPr>
                                    <w:pStyle w:val="Heading1"/>
                                    <w:spacing w:after="240"/>
                                    <w:jc w:val="center"/>
                                    <w:rPr>
                                      <w:color w:val="auto"/>
                                      <w:sz w:val="40"/>
                                      <w:szCs w:val="40"/>
                                    </w:rPr>
                                  </w:pPr>
                                  <w:r>
                                    <w:rPr>
                                      <w:color w:val="auto"/>
                                      <w:sz w:val="40"/>
                                      <w:szCs w:val="40"/>
                                    </w:rPr>
                                    <w:t>Spring</w:t>
                                  </w:r>
                                  <w:r w:rsidR="0038384A">
                                    <w:rPr>
                                      <w:color w:val="auto"/>
                                      <w:sz w:val="40"/>
                                      <w:szCs w:val="40"/>
                                    </w:rPr>
                                    <w:t>/Summer</w:t>
                                  </w:r>
                                  <w:r w:rsidR="005E6D2B">
                                    <w:rPr>
                                      <w:color w:val="auto"/>
                                      <w:sz w:val="40"/>
                                      <w:szCs w:val="40"/>
                                    </w:rPr>
                                    <w:t xml:space="preserve"> 202</w:t>
                                  </w:r>
                                  <w:r>
                                    <w:rPr>
                                      <w:color w:val="auto"/>
                                      <w:sz w:val="40"/>
                                      <w:szCs w:val="40"/>
                                    </w:rPr>
                                    <w:t>2</w:t>
                                  </w: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79B20" w14:textId="77777777" w:rsidR="00E15703" w:rsidRDefault="00E15703">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08C32" w14:textId="77777777" w:rsidR="00E15703" w:rsidRDefault="00E15703">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5E0EAA" id="Group 43" o:spid="_x0000_s1028" style="position:absolute;margin-left:330.75pt;margin-top:165pt;width:235.7pt;height:141pt;z-index:251666944;mso-position-horizontal-relative:page;mso-position-vertical-relative:page" coordorigin="-5334" coordsize="29933,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">
                    <v:rect id="AutoShape 14" o:spid="_x0000_s1029" style="position:absolute;left:-5334;width:29933;height:90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" fillcolor="white [3212]" strokecolor="black [3213]" strokeweight="1.25pt">
                      <v:textbox inset="14.4pt,36pt,14.4pt,5.76pt">
                        <w:txbxContent>
                          <w:p w14:paraId="6097DC38" w14:textId="77777777" w:rsidR="00E15703" w:rsidRPr="000A73DE" w:rsidRDefault="002C4193" w:rsidP="000A73DE">
                            <w:pPr>
                              <w:pStyle w:val="Heading1"/>
                              <w:spacing w:after="240"/>
                              <w:jc w:val="center"/>
                              <w:rPr>
                                <w:color w:val="auto"/>
                                <w:sz w:val="40"/>
                                <w:szCs w:val="40"/>
                              </w:rPr>
                            </w:pPr>
                            <w:r>
                              <w:rPr>
                                <w:color w:val="auto"/>
                                <w:sz w:val="40"/>
                                <w:szCs w:val="40"/>
                              </w:rPr>
                              <w:t>Spring</w:t>
                            </w:r>
                            <w:r w:rsidR="0038384A">
                              <w:rPr>
                                <w:color w:val="auto"/>
                                <w:sz w:val="40"/>
                                <w:szCs w:val="40"/>
                              </w:rPr>
                              <w:t>/Summer</w:t>
                            </w:r>
                            <w:r w:rsidR="005E6D2B">
                              <w:rPr>
                                <w:color w:val="auto"/>
                                <w:sz w:val="40"/>
                                <w:szCs w:val="40"/>
                              </w:rPr>
                              <w:t xml:space="preserve"> 202</w:t>
                            </w:r>
                            <w:r>
                              <w:rPr>
                                <w:color w:val="auto"/>
                                <w:sz w:val="40"/>
                                <w:szCs w:val="40"/>
                              </w:rPr>
                              <w:t>2</w:t>
                            </w:r>
                          </w:p>
                        </w:txbxContent>
                      </v:textbox>
                    </v:rect>
                    <v:rect id="Rectangle 45" o:spid="_x0000_s103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" fillcolor="black [3213]" stroked="f" strokeweight="2pt">
                      <v:textbox inset="14.4pt,14.4pt,14.4pt,28.8pt">
                        <w:txbxContent>
                          <w:p w14:paraId="31F79B20" w14:textId="77777777" w:rsidR="00E15703" w:rsidRDefault="00E15703">
                            <w:pPr>
                              <w:spacing w:before="240"/>
                              <w:rPr>
                                <w:color w:val="FFFFFF" w:themeColor="background1"/>
                                <w:lang w:bidi="hi-IN"/>
                              </w:rPr>
                            </w:pPr>
                          </w:p>
                        </w:txbxContent>
                      </v:textbox>
                    </v:rect>
                    <v:rect id="Rectangle 46"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" fillcolor="black [3213]" stroked="f" strokeweight="2pt">
                      <v:textbox inset="14.4pt,14.4pt,14.4pt,28.8pt">
                        <w:txbxContent>
                          <w:p w14:paraId="3CC08C32" w14:textId="77777777" w:rsidR="00E15703" w:rsidRDefault="00E15703">
                            <w:pPr>
                              <w:spacing w:before="240"/>
                              <w:rPr>
                                <w:color w:val="FFFFFF" w:themeColor="background1"/>
                                <w:lang w:bidi="hi-IN"/>
                              </w:rPr>
                            </w:pPr>
                          </w:p>
                        </w:txbxContent>
                      </v:textbox>
                    </v:rect>
                    <w10:wrap anchorx="page" anchory="page"/>
                  </v:group>
                </w:pict>
              </mc:Fallback>
            </mc:AlternateContent>
          </w:r>
          <w:r w:rsidR="00083117" w:rsidRPr="00083117">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4707B">
            <w:rPr>
              <w:caps/>
              <w:noProof/>
            </w:rPr>
            <w:t xml:space="preserve">     </w:t>
          </w:r>
          <w:r w:rsidR="0084707B">
            <w:rPr>
              <w:caps/>
              <w:noProof/>
            </w:rPr>
            <w:drawing>
              <wp:inline distT="0" distB="0" distL="0" distR="0" wp14:anchorId="4B4A6391" wp14:editId="7FDA9195">
                <wp:extent cx="2962275" cy="728940"/>
                <wp:effectExtent l="0" t="0" r="0" b="0"/>
                <wp:docPr id="3" name="Picture 3" descr="C:\Users\bryant\Pictures\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yant\Pictures\LOGO,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2088" cy="785491"/>
                        </a:xfrm>
                        <a:prstGeom prst="rect">
                          <a:avLst/>
                        </a:prstGeom>
                        <a:noFill/>
                        <a:ln>
                          <a:noFill/>
                        </a:ln>
                      </pic:spPr>
                    </pic:pic>
                  </a:graphicData>
                </a:graphic>
              </wp:inline>
            </w:drawing>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5379"/>
      </w:tblGrid>
      <w:tr w:rsidR="00546246" w:rsidRPr="00C30D85" w14:paraId="7AA704AF" w14:textId="77777777" w:rsidTr="00546246">
        <w:tc>
          <w:tcPr>
            <w:tcW w:w="3078" w:type="dxa"/>
          </w:tcPr>
          <w:p w14:paraId="471F50B4" w14:textId="77777777" w:rsidR="00FB580E" w:rsidRPr="005B28F4" w:rsidRDefault="00FB580E" w:rsidP="005B28F4">
            <w:pPr>
              <w:rPr>
                <w:rFonts w:ascii="Times New Roman" w:hAnsi="Times New Roman" w:cs="Times New Roman"/>
                <w:b/>
              </w:rPr>
            </w:pPr>
          </w:p>
          <w:p w14:paraId="1767DC57" w14:textId="77777777" w:rsidR="00546246" w:rsidRPr="005B28F4" w:rsidRDefault="00546246" w:rsidP="005B28F4">
            <w:pPr>
              <w:rPr>
                <w:rFonts w:ascii="Times New Roman" w:hAnsi="Times New Roman" w:cs="Times New Roman"/>
              </w:rPr>
            </w:pPr>
            <w:r w:rsidRPr="005B28F4">
              <w:rPr>
                <w:rFonts w:ascii="Times New Roman" w:hAnsi="Times New Roman" w:cs="Times New Roman"/>
                <w:b/>
              </w:rPr>
              <w:t>Elaine Bryant</w:t>
            </w:r>
          </w:p>
          <w:p w14:paraId="067CAC02" w14:textId="77777777" w:rsidR="00546246" w:rsidRPr="005B28F4" w:rsidRDefault="00546246" w:rsidP="005B28F4">
            <w:pPr>
              <w:rPr>
                <w:rFonts w:ascii="Times New Roman" w:hAnsi="Times New Roman" w:cs="Times New Roman"/>
              </w:rPr>
            </w:pPr>
            <w:r w:rsidRPr="005B28F4">
              <w:rPr>
                <w:rFonts w:ascii="Times New Roman" w:hAnsi="Times New Roman" w:cs="Times New Roman"/>
              </w:rPr>
              <w:t>Eder Hall 209F</w:t>
            </w:r>
          </w:p>
          <w:p w14:paraId="77DF7741" w14:textId="77777777" w:rsidR="00546246" w:rsidRPr="005B28F4" w:rsidRDefault="004F4706" w:rsidP="005B28F4">
            <w:pPr>
              <w:rPr>
                <w:rFonts w:ascii="Times New Roman" w:hAnsi="Times New Roman" w:cs="Times New Roman"/>
              </w:rPr>
            </w:pPr>
            <w:r w:rsidRPr="005B28F4">
              <w:rPr>
                <w:rFonts w:ascii="Times New Roman" w:hAnsi="Times New Roman" w:cs="Times New Roman"/>
              </w:rPr>
              <w:t>8:00-11:30 a.m. and 1-4:30 p.m.</w:t>
            </w:r>
          </w:p>
          <w:p w14:paraId="52EEF119" w14:textId="77777777" w:rsidR="00546246" w:rsidRPr="005B28F4" w:rsidRDefault="00546246" w:rsidP="005B28F4">
            <w:pPr>
              <w:rPr>
                <w:rFonts w:ascii="Times New Roman" w:hAnsi="Times New Roman" w:cs="Times New Roman"/>
              </w:rPr>
            </w:pPr>
            <w:r w:rsidRPr="005B28F4">
              <w:rPr>
                <w:rFonts w:ascii="Times New Roman" w:hAnsi="Times New Roman" w:cs="Times New Roman"/>
              </w:rPr>
              <w:t>Monday-Friday</w:t>
            </w:r>
          </w:p>
          <w:p w14:paraId="33A428EB" w14:textId="77777777" w:rsidR="00546246" w:rsidRPr="005B28F4" w:rsidRDefault="00546246" w:rsidP="005B28F4">
            <w:pPr>
              <w:rPr>
                <w:rFonts w:ascii="Times New Roman" w:hAnsi="Times New Roman" w:cs="Times New Roman"/>
              </w:rPr>
            </w:pPr>
            <w:r w:rsidRPr="005B28F4">
              <w:rPr>
                <w:rFonts w:ascii="Times New Roman" w:hAnsi="Times New Roman" w:cs="Times New Roman"/>
              </w:rPr>
              <w:t>Phone:  816.271.5636</w:t>
            </w:r>
          </w:p>
          <w:p w14:paraId="3BC29B3C" w14:textId="77777777" w:rsidR="00546246" w:rsidRPr="005B28F4" w:rsidRDefault="00E7700E" w:rsidP="005B28F4">
            <w:pPr>
              <w:rPr>
                <w:rStyle w:val="Hyperlink"/>
                <w:rFonts w:ascii="Times New Roman" w:hAnsi="Times New Roman" w:cs="Times New Roman"/>
              </w:rPr>
            </w:pPr>
            <w:hyperlink r:id="rId7" w:history="1">
              <w:r w:rsidR="00546246" w:rsidRPr="005B28F4">
                <w:rPr>
                  <w:rStyle w:val="Hyperlink"/>
                  <w:rFonts w:ascii="Times New Roman" w:hAnsi="Times New Roman" w:cs="Times New Roman"/>
                </w:rPr>
                <w:t>bryant@missouriwestern.edu</w:t>
              </w:r>
            </w:hyperlink>
          </w:p>
          <w:p w14:paraId="33CA1ACC" w14:textId="77777777" w:rsidR="005B28F4" w:rsidRPr="005B28F4" w:rsidRDefault="005B28F4" w:rsidP="005B28F4">
            <w:pPr>
              <w:rPr>
                <w:rFonts w:ascii="Times New Roman" w:hAnsi="Times New Roman" w:cs="Times New Roman"/>
              </w:rPr>
            </w:pPr>
          </w:p>
          <w:p w14:paraId="6B72E151" w14:textId="77777777" w:rsidR="005B28F4" w:rsidRPr="005B28F4" w:rsidRDefault="005B28F4" w:rsidP="005B28F4">
            <w:pPr>
              <w:pStyle w:val="BodyText"/>
              <w:kinsoku w:val="0"/>
              <w:overflowPunct w:val="0"/>
              <w:contextualSpacing/>
              <w:rPr>
                <w:rFonts w:ascii="Times New Roman" w:hAnsi="Times New Roman" w:cs="Times New Roman"/>
                <w:w w:val="99"/>
                <w:sz w:val="24"/>
              </w:rPr>
            </w:pPr>
            <w:r w:rsidRPr="005B28F4">
              <w:rPr>
                <w:rFonts w:ascii="Times New Roman" w:hAnsi="Times New Roman" w:cs="Times New Roman"/>
                <w:b/>
                <w:bCs/>
                <w:sz w:val="24"/>
              </w:rPr>
              <w:t>Website:</w:t>
            </w:r>
            <w:r w:rsidRPr="005B28F4">
              <w:rPr>
                <w:rFonts w:ascii="Times New Roman" w:hAnsi="Times New Roman" w:cs="Times New Roman"/>
                <w:b/>
                <w:bCs/>
                <w:spacing w:val="-1"/>
                <w:sz w:val="24"/>
              </w:rPr>
              <w:t xml:space="preserve"> </w:t>
            </w:r>
            <w:hyperlink r:id="rId8" w:history="1">
              <w:r w:rsidRPr="005B28F4">
                <w:rPr>
                  <w:rStyle w:val="Hyperlink"/>
                  <w:rFonts w:ascii="Times New Roman" w:hAnsi="Times New Roman" w:cs="Times New Roman"/>
                  <w:bCs/>
                  <w:spacing w:val="-1"/>
                  <w:sz w:val="24"/>
                </w:rPr>
                <w:t>https://intranet.missouriwestern.edu/advising/</w:t>
              </w:r>
            </w:hyperlink>
          </w:p>
          <w:p w14:paraId="313ADF21" w14:textId="77777777" w:rsidR="005B28F4" w:rsidRPr="005B28F4" w:rsidRDefault="005B28F4" w:rsidP="005B28F4">
            <w:pPr>
              <w:pStyle w:val="BodyText"/>
              <w:kinsoku w:val="0"/>
              <w:overflowPunct w:val="0"/>
              <w:rPr>
                <w:rFonts w:ascii="Times New Roman" w:hAnsi="Times New Roman" w:cs="Times New Roman"/>
                <w:sz w:val="24"/>
              </w:rPr>
            </w:pPr>
            <w:r w:rsidRPr="005B28F4">
              <w:rPr>
                <w:rFonts w:ascii="Times New Roman" w:hAnsi="Times New Roman" w:cs="Times New Roman"/>
                <w:b/>
                <w:iCs/>
                <w:sz w:val="24"/>
              </w:rPr>
              <w:t>Facebook</w:t>
            </w:r>
            <w:r w:rsidRPr="005B28F4">
              <w:rPr>
                <w:rFonts w:ascii="Times New Roman" w:hAnsi="Times New Roman" w:cs="Times New Roman"/>
                <w:b/>
                <w:sz w:val="24"/>
              </w:rPr>
              <w:t>:</w:t>
            </w:r>
            <w:r w:rsidRPr="005B28F4">
              <w:rPr>
                <w:rFonts w:ascii="Times New Roman" w:hAnsi="Times New Roman" w:cs="Times New Roman"/>
                <w:sz w:val="24"/>
              </w:rPr>
              <w:t xml:space="preserve"> </w:t>
            </w:r>
            <w:hyperlink r:id="rId9" w:history="1">
              <w:r w:rsidRPr="005B28F4">
                <w:rPr>
                  <w:rStyle w:val="Hyperlink"/>
                  <w:rFonts w:ascii="Times New Roman" w:hAnsi="Times New Roman" w:cs="Times New Roman"/>
                  <w:sz w:val="24"/>
                  <w:u w:color="0000FF"/>
                </w:rPr>
                <w:t>https://www.facebook.com/</w:t>
              </w:r>
              <w:r w:rsidRPr="005B28F4">
                <w:rPr>
                  <w:rStyle w:val="Hyperlink"/>
                  <w:rFonts w:ascii="Times New Roman" w:hAnsi="Times New Roman" w:cs="Times New Roman"/>
                  <w:sz w:val="24"/>
                </w:rPr>
                <w:t>MWSUadvising</w:t>
              </w:r>
            </w:hyperlink>
          </w:p>
          <w:p w14:paraId="3A8ED4D2" w14:textId="77777777" w:rsidR="005B28F4" w:rsidRPr="005B28F4" w:rsidRDefault="005B28F4" w:rsidP="005B28F4">
            <w:pPr>
              <w:rPr>
                <w:rFonts w:ascii="Times New Roman" w:hAnsi="Times New Roman" w:cs="Times New Roman"/>
              </w:rPr>
            </w:pPr>
          </w:p>
        </w:tc>
        <w:tc>
          <w:tcPr>
            <w:tcW w:w="7074" w:type="dxa"/>
          </w:tcPr>
          <w:p w14:paraId="14876258" w14:textId="77777777" w:rsidR="00FB580E" w:rsidRPr="00FB580E" w:rsidRDefault="00FB580E" w:rsidP="00FB580E">
            <w:pPr>
              <w:widowControl/>
              <w:autoSpaceDE/>
              <w:autoSpaceDN/>
              <w:adjustRightInd/>
              <w:ind w:left="288"/>
              <w:rPr>
                <w:rFonts w:ascii="Times New Roman" w:hAnsi="Times New Roman" w:cs="Times New Roman"/>
                <w:i/>
              </w:rPr>
            </w:pPr>
          </w:p>
          <w:p w14:paraId="28D48C95" w14:textId="77777777" w:rsidR="00546246" w:rsidRPr="00C30D85" w:rsidRDefault="00546246" w:rsidP="00546246">
            <w:pPr>
              <w:widowControl/>
              <w:numPr>
                <w:ilvl w:val="0"/>
                <w:numId w:val="14"/>
              </w:numPr>
              <w:autoSpaceDE/>
              <w:autoSpaceDN/>
              <w:adjustRightInd/>
              <w:rPr>
                <w:rFonts w:ascii="Times New Roman" w:hAnsi="Times New Roman" w:cs="Times New Roman"/>
                <w:i/>
              </w:rPr>
            </w:pPr>
            <w:r w:rsidRPr="00C30D85">
              <w:rPr>
                <w:rFonts w:ascii="Times New Roman" w:hAnsi="Times New Roman" w:cs="Times New Roman"/>
              </w:rPr>
              <w:t>A face-to-face advising appointment usually generates the most beneficial conversation. For basic questions, email is preferred and telephone calls are welcome.</w:t>
            </w:r>
            <w:r w:rsidR="00FB580E">
              <w:rPr>
                <w:rFonts w:ascii="Times New Roman" w:hAnsi="Times New Roman" w:cs="Times New Roman"/>
              </w:rPr>
              <w:t xml:space="preserve"> Zoom appointments are also available to help with social distancing efforts.</w:t>
            </w:r>
          </w:p>
          <w:p w14:paraId="7D21F5F5" w14:textId="77777777" w:rsidR="00546246" w:rsidRDefault="00546246" w:rsidP="00546246">
            <w:pPr>
              <w:widowControl/>
              <w:numPr>
                <w:ilvl w:val="0"/>
                <w:numId w:val="14"/>
              </w:numPr>
              <w:autoSpaceDE/>
              <w:autoSpaceDN/>
              <w:adjustRightInd/>
              <w:rPr>
                <w:rFonts w:ascii="Times New Roman" w:hAnsi="Times New Roman" w:cs="Times New Roman"/>
              </w:rPr>
            </w:pPr>
            <w:r w:rsidRPr="00C30D85">
              <w:rPr>
                <w:rFonts w:ascii="Times New Roman" w:hAnsi="Times New Roman" w:cs="Times New Roman"/>
              </w:rPr>
              <w:t>Appointments must be scheduled at least a day in advance, but pre-registration periods may require more than a week of lead time.</w:t>
            </w:r>
          </w:p>
          <w:p w14:paraId="1AE5C34C" w14:textId="77777777" w:rsidR="004F4706" w:rsidRPr="00C30D85" w:rsidRDefault="004F4706" w:rsidP="00546246">
            <w:pPr>
              <w:widowControl/>
              <w:numPr>
                <w:ilvl w:val="0"/>
                <w:numId w:val="14"/>
              </w:numPr>
              <w:autoSpaceDE/>
              <w:autoSpaceDN/>
              <w:adjustRightInd/>
              <w:rPr>
                <w:rFonts w:ascii="Times New Roman" w:hAnsi="Times New Roman" w:cs="Times New Roman"/>
              </w:rPr>
            </w:pPr>
            <w:r>
              <w:rPr>
                <w:rFonts w:ascii="Times New Roman" w:hAnsi="Times New Roman" w:cs="Times New Roman"/>
              </w:rPr>
              <w:t>Please schedule an appointment</w:t>
            </w:r>
            <w:r w:rsidR="00FB580E">
              <w:rPr>
                <w:rFonts w:ascii="Times New Roman" w:hAnsi="Times New Roman" w:cs="Times New Roman"/>
              </w:rPr>
              <w:t xml:space="preserve"> </w:t>
            </w:r>
            <w:r>
              <w:rPr>
                <w:rFonts w:ascii="Times New Roman" w:hAnsi="Times New Roman" w:cs="Times New Roman"/>
              </w:rPr>
              <w:t xml:space="preserve">by visiting </w:t>
            </w:r>
            <w:hyperlink r:id="rId10" w:history="1">
              <w:r w:rsidRPr="00D45C15">
                <w:rPr>
                  <w:rStyle w:val="Hyperlink"/>
                  <w:rFonts w:ascii="Times New Roman" w:hAnsi="Times New Roman" w:cs="Times New Roman"/>
                </w:rPr>
                <w:t>www.elainebryant.youcanbook.me</w:t>
              </w:r>
            </w:hyperlink>
            <w:r>
              <w:rPr>
                <w:rFonts w:ascii="Times New Roman" w:hAnsi="Times New Roman" w:cs="Times New Roman"/>
              </w:rPr>
              <w:t xml:space="preserve"> or calling the Student Success Center front desk at 816.271.5990.</w:t>
            </w:r>
          </w:p>
          <w:p w14:paraId="7B8207DB" w14:textId="77777777" w:rsidR="00546246" w:rsidRPr="00C30D85" w:rsidRDefault="00546246" w:rsidP="00546246">
            <w:pPr>
              <w:widowControl/>
              <w:numPr>
                <w:ilvl w:val="0"/>
                <w:numId w:val="14"/>
              </w:numPr>
              <w:autoSpaceDE/>
              <w:autoSpaceDN/>
              <w:adjustRightInd/>
              <w:rPr>
                <w:rFonts w:ascii="Times New Roman" w:hAnsi="Times New Roman" w:cs="Times New Roman"/>
              </w:rPr>
            </w:pPr>
            <w:r w:rsidRPr="00C30D85">
              <w:rPr>
                <w:rFonts w:ascii="Times New Roman" w:hAnsi="Times New Roman" w:cs="Times New Roman"/>
              </w:rPr>
              <w:t>Students arriving more than 10 minutes late for an advising appointment will be asked to reschedule.</w:t>
            </w:r>
          </w:p>
          <w:p w14:paraId="4674672D" w14:textId="77777777" w:rsidR="00546246" w:rsidRPr="00C30D85" w:rsidRDefault="00546246" w:rsidP="00D53371">
            <w:pPr>
              <w:rPr>
                <w:rFonts w:ascii="Times New Roman" w:hAnsi="Times New Roman" w:cs="Times New Roman"/>
                <w:b/>
              </w:rPr>
            </w:pPr>
          </w:p>
        </w:tc>
      </w:tr>
    </w:tbl>
    <w:p w14:paraId="746B9785" w14:textId="77777777" w:rsidR="00D53371" w:rsidRPr="00EC6E26" w:rsidRDefault="005B28F4" w:rsidP="005B28F4">
      <w:pPr>
        <w:widowControl/>
        <w:autoSpaceDE/>
        <w:autoSpaceDN/>
        <w:adjustRightInd/>
        <w:rPr>
          <w:rFonts w:ascii="Times New Roman" w:hAnsi="Times New Roman" w:cs="Times New Roman"/>
          <w:b/>
          <w:szCs w:val="28"/>
        </w:rPr>
      </w:pPr>
      <w:r>
        <w:rPr>
          <w:rFonts w:ascii="Times New Roman" w:hAnsi="Times New Roman" w:cs="Times New Roman"/>
          <w:b/>
          <w:szCs w:val="28"/>
        </w:rPr>
        <w:br w:type="page"/>
      </w:r>
      <w:r w:rsidR="00546246">
        <w:rPr>
          <w:rFonts w:ascii="Times New Roman" w:hAnsi="Times New Roman" w:cs="Times New Roman"/>
          <w:b/>
          <w:szCs w:val="28"/>
        </w:rPr>
        <w:lastRenderedPageBreak/>
        <w:t>Mission Statement</w:t>
      </w:r>
    </w:p>
    <w:p w14:paraId="5EA0C386" w14:textId="77777777" w:rsidR="00D53371" w:rsidRPr="00EC6E26" w:rsidRDefault="00D53371" w:rsidP="00D53371">
      <w:pPr>
        <w:rPr>
          <w:rFonts w:ascii="Times New Roman" w:hAnsi="Times New Roman" w:cs="Times New Roman"/>
          <w:szCs w:val="28"/>
        </w:rPr>
      </w:pPr>
      <w:r>
        <w:rPr>
          <w:rFonts w:ascii="Times New Roman" w:hAnsi="Times New Roman" w:cs="Times New Roman"/>
          <w:szCs w:val="28"/>
        </w:rPr>
        <w:t>At Missouri Western State University</w:t>
      </w:r>
      <w:r w:rsidRPr="00EC6E26">
        <w:rPr>
          <w:rFonts w:ascii="Times New Roman" w:hAnsi="Times New Roman" w:cs="Times New Roman"/>
          <w:szCs w:val="28"/>
        </w:rPr>
        <w:t xml:space="preserve">, academic advising provides students with the opportunity to build a relationship with their advisor for the purpose of gaining assistance in planning their educational career, in learning the skills needed for academic success, and in learning how to access the variety of resources and services </w:t>
      </w:r>
      <w:r w:rsidR="00032E8F">
        <w:rPr>
          <w:rFonts w:ascii="Times New Roman" w:hAnsi="Times New Roman" w:cs="Times New Roman"/>
          <w:szCs w:val="28"/>
        </w:rPr>
        <w:t xml:space="preserve">available to them through </w:t>
      </w:r>
      <w:r>
        <w:rPr>
          <w:rFonts w:ascii="Times New Roman" w:hAnsi="Times New Roman" w:cs="Times New Roman"/>
          <w:szCs w:val="28"/>
        </w:rPr>
        <w:t>Missouri Western</w:t>
      </w:r>
      <w:r w:rsidRPr="00EC6E26">
        <w:rPr>
          <w:rFonts w:ascii="Times New Roman" w:hAnsi="Times New Roman" w:cs="Times New Roman"/>
          <w:szCs w:val="28"/>
        </w:rPr>
        <w:t>.</w:t>
      </w:r>
    </w:p>
    <w:p w14:paraId="5879CF68" w14:textId="77777777" w:rsidR="00D53371" w:rsidRPr="00EC6E26" w:rsidRDefault="00D53371" w:rsidP="00D53371">
      <w:pPr>
        <w:rPr>
          <w:rFonts w:ascii="Times New Roman" w:hAnsi="Times New Roman" w:cs="Times New Roman"/>
          <w:szCs w:val="28"/>
        </w:rPr>
      </w:pPr>
    </w:p>
    <w:p w14:paraId="5416BFEB" w14:textId="77777777" w:rsidR="00D53371" w:rsidRDefault="00D53371" w:rsidP="00D53371">
      <w:pPr>
        <w:rPr>
          <w:rFonts w:ascii="Times New Roman" w:hAnsi="Times New Roman" w:cs="Times New Roman"/>
          <w:szCs w:val="28"/>
        </w:rPr>
      </w:pPr>
      <w:r w:rsidRPr="00EC6E26">
        <w:rPr>
          <w:rFonts w:ascii="Times New Roman" w:hAnsi="Times New Roman" w:cs="Times New Roman"/>
          <w:szCs w:val="28"/>
        </w:rPr>
        <w:t>Academic advising is a collaborative educational process whereby students and their advisors are partners in meeting the essential learning outcomes, ensuring student academic success, and outlining the steps for achievement of the students’ personal, academic, and career goals. This advisor/student partnership requires participation and involvement of both the advisor and the student as it is built over the student’s entire educational experience at the university. Both the student and the advisor have clear responsibilities for ensuring the advising partnership is successful.</w:t>
      </w:r>
    </w:p>
    <w:p w14:paraId="07CD6CDF" w14:textId="77777777" w:rsidR="00C30D85" w:rsidRDefault="00C30D85" w:rsidP="00D53371">
      <w:pPr>
        <w:rPr>
          <w:rFonts w:ascii="Times New Roman" w:hAnsi="Times New Roman" w:cs="Times New Roman"/>
          <w:szCs w:val="28"/>
        </w:rPr>
      </w:pPr>
    </w:p>
    <w:p w14:paraId="6ED659F6" w14:textId="77777777" w:rsidR="001E3960" w:rsidRDefault="00C30D85" w:rsidP="001E3960">
      <w:pPr>
        <w:contextualSpacing/>
        <w:rPr>
          <w:rFonts w:ascii="Times New Roman" w:hAnsi="Times New Roman" w:cs="Times New Roman"/>
          <w:b/>
          <w:szCs w:val="28"/>
        </w:rPr>
      </w:pPr>
      <w:r>
        <w:rPr>
          <w:rFonts w:ascii="Times New Roman" w:hAnsi="Times New Roman" w:cs="Times New Roman"/>
          <w:b/>
          <w:szCs w:val="28"/>
        </w:rPr>
        <w:t>Objectives</w:t>
      </w:r>
      <w:r w:rsidR="001E3960">
        <w:rPr>
          <w:rFonts w:ascii="Times New Roman" w:hAnsi="Times New Roman" w:cs="Times New Roman"/>
          <w:b/>
          <w:szCs w:val="28"/>
        </w:rPr>
        <w:t>:</w:t>
      </w:r>
    </w:p>
    <w:p w14:paraId="30461FFD" w14:textId="77777777" w:rsidR="00C30D85" w:rsidRPr="001E3960" w:rsidRDefault="001E3960" w:rsidP="001E3960">
      <w:pPr>
        <w:pStyle w:val="ListParagraph"/>
        <w:numPr>
          <w:ilvl w:val="0"/>
          <w:numId w:val="15"/>
        </w:numPr>
        <w:shd w:val="clear" w:color="auto" w:fill="FFFFFF"/>
        <w:rPr>
          <w:color w:val="000000"/>
        </w:rPr>
      </w:pPr>
      <w:r w:rsidRPr="001E3960">
        <w:rPr>
          <w:szCs w:val="28"/>
        </w:rPr>
        <w:t xml:space="preserve">With </w:t>
      </w:r>
      <w:r w:rsidR="00C30D85" w:rsidRPr="001E3960">
        <w:rPr>
          <w:color w:val="000000"/>
        </w:rPr>
        <w:t xml:space="preserve">guidance of an academic advisor, make satisfying decisions concerning degree and career goals.  </w:t>
      </w:r>
    </w:p>
    <w:p w14:paraId="0D45FCDD" w14:textId="77777777" w:rsidR="00C30D85" w:rsidRPr="00C30D85" w:rsidRDefault="00C30D85" w:rsidP="001E3960">
      <w:pPr>
        <w:pStyle w:val="NormalWeb"/>
        <w:numPr>
          <w:ilvl w:val="0"/>
          <w:numId w:val="15"/>
        </w:numPr>
        <w:shd w:val="clear" w:color="auto" w:fill="FFFFFF"/>
        <w:contextualSpacing/>
        <w:rPr>
          <w:color w:val="000000"/>
        </w:rPr>
      </w:pPr>
      <w:r w:rsidRPr="00C30D85">
        <w:rPr>
          <w:color w:val="000000"/>
        </w:rPr>
        <w:t>Develop an educational plan</w:t>
      </w:r>
      <w:r>
        <w:rPr>
          <w:color w:val="000000"/>
        </w:rPr>
        <w:t xml:space="preserve"> (degree plan)</w:t>
      </w:r>
      <w:r w:rsidRPr="00C30D85">
        <w:rPr>
          <w:color w:val="000000"/>
        </w:rPr>
        <w:t xml:space="preserve"> to achieve goals; select courses each semester to progress toward that plan. </w:t>
      </w:r>
    </w:p>
    <w:p w14:paraId="5102567E" w14:textId="77777777" w:rsidR="00C30D85" w:rsidRPr="00C30D85" w:rsidRDefault="00C30D85" w:rsidP="001E3960">
      <w:pPr>
        <w:pStyle w:val="NormalWeb"/>
        <w:numPr>
          <w:ilvl w:val="0"/>
          <w:numId w:val="15"/>
        </w:numPr>
        <w:shd w:val="clear" w:color="auto" w:fill="FFFFFF"/>
        <w:contextualSpacing/>
        <w:rPr>
          <w:color w:val="000000"/>
        </w:rPr>
      </w:pPr>
      <w:r w:rsidRPr="00C30D85">
        <w:rPr>
          <w:color w:val="000000"/>
        </w:rPr>
        <w:t xml:space="preserve">Know and appreciate the value of the general education requirements. </w:t>
      </w:r>
    </w:p>
    <w:p w14:paraId="61BD000E" w14:textId="77777777" w:rsidR="00C30D85" w:rsidRPr="00C30D85" w:rsidRDefault="00C30D85" w:rsidP="001E3960">
      <w:pPr>
        <w:pStyle w:val="NormalWeb"/>
        <w:numPr>
          <w:ilvl w:val="0"/>
          <w:numId w:val="15"/>
        </w:numPr>
        <w:shd w:val="clear" w:color="auto" w:fill="FFFFFF"/>
        <w:contextualSpacing/>
        <w:rPr>
          <w:color w:val="000000"/>
        </w:rPr>
      </w:pPr>
      <w:r w:rsidRPr="00C30D85">
        <w:rPr>
          <w:color w:val="000000"/>
        </w:rPr>
        <w:t xml:space="preserve">Use campus resources and services to assist in achieving academic, personal and career goals.  </w:t>
      </w:r>
    </w:p>
    <w:p w14:paraId="2AB80296" w14:textId="77777777" w:rsidR="00C30D85" w:rsidRPr="00C30D85" w:rsidRDefault="00C30D85" w:rsidP="001E3960">
      <w:pPr>
        <w:pStyle w:val="NormalWeb"/>
        <w:numPr>
          <w:ilvl w:val="0"/>
          <w:numId w:val="15"/>
        </w:numPr>
        <w:shd w:val="clear" w:color="auto" w:fill="FFFFFF"/>
        <w:contextualSpacing/>
        <w:rPr>
          <w:color w:val="000000"/>
        </w:rPr>
      </w:pPr>
      <w:r w:rsidRPr="00C30D85">
        <w:rPr>
          <w:color w:val="000000"/>
        </w:rPr>
        <w:t>Be introduced to using</w:t>
      </w:r>
      <w:r>
        <w:rPr>
          <w:color w:val="000000"/>
        </w:rPr>
        <w:t xml:space="preserve"> Griffon GPS (</w:t>
      </w:r>
      <w:r w:rsidRPr="00C30D85">
        <w:rPr>
          <w:color w:val="000000"/>
        </w:rPr>
        <w:t>degree audit</w:t>
      </w:r>
      <w:r>
        <w:rPr>
          <w:color w:val="000000"/>
        </w:rPr>
        <w:t xml:space="preserve"> system) </w:t>
      </w:r>
      <w:r w:rsidRPr="00C30D85">
        <w:rPr>
          <w:color w:val="000000"/>
        </w:rPr>
        <w:t>as an academic planning tool.</w:t>
      </w:r>
    </w:p>
    <w:p w14:paraId="704804BD" w14:textId="77777777" w:rsidR="00C30D85" w:rsidRPr="00C30D85" w:rsidRDefault="00C30D85" w:rsidP="001E3960">
      <w:pPr>
        <w:pStyle w:val="NormalWeb"/>
        <w:numPr>
          <w:ilvl w:val="0"/>
          <w:numId w:val="15"/>
        </w:numPr>
        <w:shd w:val="clear" w:color="auto" w:fill="FFFFFF"/>
        <w:contextualSpacing/>
        <w:rPr>
          <w:color w:val="000000"/>
        </w:rPr>
      </w:pPr>
      <w:r w:rsidRPr="00C30D85">
        <w:rPr>
          <w:color w:val="000000"/>
        </w:rPr>
        <w:t>Graduate in a timely manner based on educational plans.</w:t>
      </w:r>
    </w:p>
    <w:p w14:paraId="15EAB51B" w14:textId="77777777" w:rsidR="001E3960" w:rsidRDefault="00C30D85" w:rsidP="001E3960">
      <w:pPr>
        <w:contextualSpacing/>
        <w:rPr>
          <w:rFonts w:ascii="Times New Roman" w:hAnsi="Times New Roman" w:cs="Times New Roman"/>
          <w:b/>
          <w:szCs w:val="28"/>
        </w:rPr>
      </w:pPr>
      <w:r w:rsidRPr="00C30D85">
        <w:rPr>
          <w:rFonts w:ascii="Times New Roman" w:hAnsi="Times New Roman" w:cs="Times New Roman"/>
          <w:b/>
          <w:szCs w:val="28"/>
        </w:rPr>
        <w:t xml:space="preserve">Expectations </w:t>
      </w:r>
      <w:r>
        <w:rPr>
          <w:rFonts w:ascii="Times New Roman" w:hAnsi="Times New Roman" w:cs="Times New Roman"/>
          <w:b/>
          <w:szCs w:val="28"/>
        </w:rPr>
        <w:t>for Student Advisees</w:t>
      </w:r>
      <w:r w:rsidR="001E3960">
        <w:rPr>
          <w:rFonts w:ascii="Times New Roman" w:hAnsi="Times New Roman" w:cs="Times New Roman"/>
          <w:b/>
          <w:szCs w:val="28"/>
        </w:rPr>
        <w:t>:</w:t>
      </w:r>
    </w:p>
    <w:p w14:paraId="68329CC1" w14:textId="77777777" w:rsidR="00C30D85" w:rsidRPr="001E3960" w:rsidRDefault="00C30D85" w:rsidP="001E3960">
      <w:pPr>
        <w:pStyle w:val="ListParagraph"/>
        <w:numPr>
          <w:ilvl w:val="0"/>
          <w:numId w:val="19"/>
        </w:numPr>
        <w:rPr>
          <w:b/>
          <w:szCs w:val="28"/>
        </w:rPr>
      </w:pPr>
      <w:r w:rsidRPr="001E3960">
        <w:t>Make regular contact with the assigned academic advisor.  Have a face-to-face meeting at least once per semester. Be courteous and plan ahead by scheduling appointments early and canceling or rescheduling if necessary.</w:t>
      </w:r>
    </w:p>
    <w:p w14:paraId="78B4910B" w14:textId="77777777" w:rsidR="00C30D85" w:rsidRPr="00C30D85" w:rsidRDefault="001E3960" w:rsidP="001E3960">
      <w:pPr>
        <w:pStyle w:val="ListParagraph"/>
        <w:numPr>
          <w:ilvl w:val="0"/>
          <w:numId w:val="16"/>
        </w:numPr>
        <w:shd w:val="clear" w:color="auto" w:fill="FFFFFF"/>
      </w:pPr>
      <w:r>
        <w:t>C</w:t>
      </w:r>
      <w:r w:rsidR="00C30D85" w:rsidRPr="00C30D85">
        <w:t>ome to appointments prepared with questions and/or topics to discuss.</w:t>
      </w:r>
    </w:p>
    <w:p w14:paraId="422D59A4" w14:textId="77777777" w:rsidR="00C30D85" w:rsidRPr="00C30D85" w:rsidRDefault="00C30D85" w:rsidP="001E3960">
      <w:pPr>
        <w:pStyle w:val="NormalWeb"/>
        <w:numPr>
          <w:ilvl w:val="0"/>
          <w:numId w:val="16"/>
        </w:numPr>
        <w:shd w:val="clear" w:color="auto" w:fill="FFFFFF"/>
        <w:contextualSpacing/>
      </w:pPr>
      <w:r w:rsidRPr="00C30D85">
        <w:t>Research academic programs, policies, procedures, and opportunities as appropriate.</w:t>
      </w:r>
    </w:p>
    <w:p w14:paraId="60D4D227" w14:textId="77777777" w:rsidR="00C30D85" w:rsidRPr="00C30D85" w:rsidRDefault="00C30D85" w:rsidP="001E3960">
      <w:pPr>
        <w:pStyle w:val="NormalWeb"/>
        <w:numPr>
          <w:ilvl w:val="0"/>
          <w:numId w:val="16"/>
        </w:numPr>
        <w:shd w:val="clear" w:color="auto" w:fill="FFFFFF"/>
        <w:contextualSpacing/>
      </w:pPr>
      <w:r w:rsidRPr="00C30D85">
        <w:t xml:space="preserve">Check </w:t>
      </w:r>
      <w:r>
        <w:t xml:space="preserve">Missouri Western </w:t>
      </w:r>
      <w:r w:rsidRPr="00C30D85">
        <w:t>email account regularly.</w:t>
      </w:r>
    </w:p>
    <w:p w14:paraId="5F8EF962" w14:textId="77777777" w:rsidR="00C30D85" w:rsidRPr="00C30D85" w:rsidRDefault="00C30D85" w:rsidP="001E3960">
      <w:pPr>
        <w:pStyle w:val="NormalWeb"/>
        <w:numPr>
          <w:ilvl w:val="0"/>
          <w:numId w:val="16"/>
        </w:numPr>
        <w:shd w:val="clear" w:color="auto" w:fill="FFFFFF"/>
        <w:contextualSpacing/>
      </w:pPr>
      <w:r w:rsidRPr="00C30D85">
        <w:t xml:space="preserve">Read the Undergraduate Catalog to become familiar with </w:t>
      </w:r>
      <w:r>
        <w:t>Missouri Western</w:t>
      </w:r>
      <w:r w:rsidRPr="00C30D85">
        <w:t xml:space="preserve"> offerings and policies.</w:t>
      </w:r>
    </w:p>
    <w:p w14:paraId="0B020EEE" w14:textId="77777777" w:rsidR="00C30D85" w:rsidRPr="00C30D85" w:rsidRDefault="00C30D85" w:rsidP="001E3960">
      <w:pPr>
        <w:pStyle w:val="NormalWeb"/>
        <w:numPr>
          <w:ilvl w:val="0"/>
          <w:numId w:val="16"/>
        </w:numPr>
        <w:shd w:val="clear" w:color="auto" w:fill="FFFFFF"/>
        <w:contextualSpacing/>
      </w:pPr>
      <w:r w:rsidRPr="00C30D85">
        <w:t>Seek an advisor’s help when problems first arise.</w:t>
      </w:r>
    </w:p>
    <w:p w14:paraId="69036A45" w14:textId="77777777" w:rsidR="00C30D85" w:rsidRPr="00C30D85" w:rsidRDefault="00C30D85" w:rsidP="001E3960">
      <w:pPr>
        <w:pStyle w:val="NormalWeb"/>
        <w:numPr>
          <w:ilvl w:val="0"/>
          <w:numId w:val="16"/>
        </w:numPr>
        <w:shd w:val="clear" w:color="auto" w:fill="FFFFFF"/>
        <w:contextualSpacing/>
      </w:pPr>
      <w:r w:rsidRPr="00C30D85">
        <w:t>Outline goals and steps to achieve those goals each semester.</w:t>
      </w:r>
    </w:p>
    <w:p w14:paraId="4310C08B" w14:textId="77777777" w:rsidR="00C30D85" w:rsidRPr="00C30D85" w:rsidRDefault="00C30D85" w:rsidP="001E3960">
      <w:pPr>
        <w:pStyle w:val="NormalWeb"/>
        <w:numPr>
          <w:ilvl w:val="0"/>
          <w:numId w:val="16"/>
        </w:numPr>
        <w:shd w:val="clear" w:color="auto" w:fill="FFFFFF"/>
        <w:contextualSpacing/>
      </w:pPr>
      <w:r w:rsidRPr="00C30D85">
        <w:t xml:space="preserve">Work to create a </w:t>
      </w:r>
      <w:r>
        <w:t>degree</w:t>
      </w:r>
      <w:r w:rsidRPr="00C30D85">
        <w:t xml:space="preserve"> plan for school—consider interesting courses, study away, internships, etc.</w:t>
      </w:r>
    </w:p>
    <w:p w14:paraId="74B7686A" w14:textId="77777777" w:rsidR="00C30D85" w:rsidRPr="00C30D85" w:rsidRDefault="00C30D85" w:rsidP="00C30D85">
      <w:pPr>
        <w:pStyle w:val="NormalWeb"/>
        <w:numPr>
          <w:ilvl w:val="0"/>
          <w:numId w:val="16"/>
        </w:numPr>
        <w:shd w:val="clear" w:color="auto" w:fill="FFFFFF"/>
      </w:pPr>
      <w:r w:rsidRPr="00C30D85">
        <w:t>Accept responsibility for the decisions and actions (or inactions) that affect educational progress.</w:t>
      </w:r>
    </w:p>
    <w:p w14:paraId="3B2D9522" w14:textId="77777777" w:rsidR="00C30D85" w:rsidRPr="00C30D85" w:rsidRDefault="00C30D85" w:rsidP="00C30D85">
      <w:pPr>
        <w:pStyle w:val="NormalWeb"/>
        <w:numPr>
          <w:ilvl w:val="0"/>
          <w:numId w:val="16"/>
        </w:numPr>
        <w:shd w:val="clear" w:color="auto" w:fill="FFFFFF"/>
      </w:pPr>
      <w:r w:rsidRPr="00C30D85">
        <w:t>Confirm accuracy of advice or information from friends, classmates and family members.</w:t>
      </w:r>
    </w:p>
    <w:p w14:paraId="5EBEFF1C" w14:textId="77777777" w:rsidR="00C30D85" w:rsidRPr="00C30D85" w:rsidRDefault="00C30D85" w:rsidP="00C30D85">
      <w:pPr>
        <w:pStyle w:val="NormalWeb"/>
        <w:numPr>
          <w:ilvl w:val="0"/>
          <w:numId w:val="16"/>
        </w:numPr>
        <w:shd w:val="clear" w:color="auto" w:fill="FFFFFF"/>
      </w:pPr>
      <w:r w:rsidRPr="00C30D85">
        <w:t>Keep track of grades in all classes on a regular basis.</w:t>
      </w:r>
    </w:p>
    <w:p w14:paraId="604DB321" w14:textId="77777777" w:rsidR="00C30D85" w:rsidRDefault="00C30D85" w:rsidP="00C30D85">
      <w:pPr>
        <w:pStyle w:val="NormalWeb"/>
        <w:numPr>
          <w:ilvl w:val="0"/>
          <w:numId w:val="16"/>
        </w:numPr>
        <w:shd w:val="clear" w:color="auto" w:fill="FFFFFF"/>
      </w:pPr>
      <w:r w:rsidRPr="00C30D85">
        <w:t>Provide advisor with accurate and truthful information about interests and abilities.</w:t>
      </w:r>
    </w:p>
    <w:p w14:paraId="1FDDF0A7" w14:textId="77777777" w:rsidR="00C30D85" w:rsidRPr="00C30D85" w:rsidRDefault="00C30D85" w:rsidP="001E3960">
      <w:pPr>
        <w:pStyle w:val="NormalWeb"/>
        <w:shd w:val="clear" w:color="auto" w:fill="FFFFFF"/>
        <w:contextualSpacing/>
        <w:rPr>
          <w:b/>
        </w:rPr>
      </w:pPr>
      <w:r>
        <w:rPr>
          <w:b/>
        </w:rPr>
        <w:t>Expectations for Advisors</w:t>
      </w:r>
      <w:r w:rsidR="001E3960">
        <w:rPr>
          <w:b/>
        </w:rPr>
        <w:t>:</w:t>
      </w:r>
    </w:p>
    <w:p w14:paraId="2065ED38" w14:textId="77777777" w:rsidR="00C30D85" w:rsidRPr="00C30D85" w:rsidRDefault="00C30D85" w:rsidP="00C30D85">
      <w:pPr>
        <w:pStyle w:val="NormalWeb"/>
        <w:numPr>
          <w:ilvl w:val="0"/>
          <w:numId w:val="17"/>
        </w:numPr>
        <w:shd w:val="clear" w:color="auto" w:fill="FFFFFF"/>
        <w:rPr>
          <w:color w:val="000000"/>
        </w:rPr>
      </w:pPr>
      <w:r w:rsidRPr="00C30D85">
        <w:rPr>
          <w:color w:val="000000"/>
        </w:rPr>
        <w:t xml:space="preserve">Understand and communicate degree and general education requirements. </w:t>
      </w:r>
    </w:p>
    <w:p w14:paraId="014A39D1" w14:textId="77777777" w:rsidR="00C30D85" w:rsidRPr="00C30D85" w:rsidRDefault="00C30D85" w:rsidP="00C30D85">
      <w:pPr>
        <w:pStyle w:val="NormalWeb"/>
        <w:numPr>
          <w:ilvl w:val="0"/>
          <w:numId w:val="17"/>
        </w:numPr>
        <w:shd w:val="clear" w:color="auto" w:fill="FFFFFF"/>
        <w:rPr>
          <w:color w:val="000000"/>
        </w:rPr>
      </w:pPr>
      <w:r w:rsidRPr="00C30D85">
        <w:rPr>
          <w:color w:val="000000"/>
        </w:rPr>
        <w:t>Provide a safe and respectful space for students to share thoughts, goals, concerns and interests.</w:t>
      </w:r>
    </w:p>
    <w:p w14:paraId="1798AA72" w14:textId="77777777" w:rsidR="00C30D85" w:rsidRPr="00C30D85" w:rsidRDefault="00C30D85" w:rsidP="00C30D85">
      <w:pPr>
        <w:pStyle w:val="NormalWeb"/>
        <w:numPr>
          <w:ilvl w:val="0"/>
          <w:numId w:val="17"/>
        </w:numPr>
        <w:shd w:val="clear" w:color="auto" w:fill="FFFFFF"/>
        <w:rPr>
          <w:color w:val="000000"/>
        </w:rPr>
      </w:pPr>
      <w:r w:rsidRPr="00C30D85">
        <w:rPr>
          <w:color w:val="000000"/>
        </w:rPr>
        <w:t>Provide resources and referrals.</w:t>
      </w:r>
    </w:p>
    <w:p w14:paraId="56CF8EA3" w14:textId="77777777" w:rsidR="00C30D85" w:rsidRPr="00C30D85" w:rsidRDefault="00C30D85" w:rsidP="00C30D85">
      <w:pPr>
        <w:pStyle w:val="NormalWeb"/>
        <w:numPr>
          <w:ilvl w:val="0"/>
          <w:numId w:val="17"/>
        </w:numPr>
        <w:shd w:val="clear" w:color="auto" w:fill="FFFFFF"/>
        <w:rPr>
          <w:color w:val="000000"/>
        </w:rPr>
      </w:pPr>
      <w:r w:rsidRPr="00C30D85">
        <w:rPr>
          <w:color w:val="000000"/>
        </w:rPr>
        <w:t>Listen carefully to students’ questions, concerns and confusions.</w:t>
      </w:r>
    </w:p>
    <w:p w14:paraId="739FE388" w14:textId="77777777" w:rsidR="00C30D85" w:rsidRPr="00C30D85" w:rsidRDefault="00C30D85" w:rsidP="00C30D85">
      <w:pPr>
        <w:pStyle w:val="NormalWeb"/>
        <w:numPr>
          <w:ilvl w:val="0"/>
          <w:numId w:val="17"/>
        </w:numPr>
        <w:shd w:val="clear" w:color="auto" w:fill="FFFFFF"/>
        <w:rPr>
          <w:color w:val="000000"/>
        </w:rPr>
      </w:pPr>
      <w:r w:rsidRPr="00C30D85">
        <w:rPr>
          <w:color w:val="000000"/>
        </w:rPr>
        <w:t xml:space="preserve">Maintain confidentiality as possible (will not discuss academic records with parents or non-university personnel without student’s written permission). </w:t>
      </w:r>
    </w:p>
    <w:p w14:paraId="57E8D888" w14:textId="77777777" w:rsidR="00C30D85" w:rsidRPr="00C30D85" w:rsidRDefault="00C30D85" w:rsidP="00C30D85">
      <w:pPr>
        <w:pStyle w:val="NormalWeb"/>
        <w:numPr>
          <w:ilvl w:val="0"/>
          <w:numId w:val="17"/>
        </w:numPr>
        <w:shd w:val="clear" w:color="auto" w:fill="FFFFFF"/>
        <w:rPr>
          <w:color w:val="000000"/>
        </w:rPr>
      </w:pPr>
      <w:r w:rsidRPr="00C30D85">
        <w:rPr>
          <w:color w:val="000000"/>
        </w:rPr>
        <w:t>Assist students to make course and academic program decisions.</w:t>
      </w:r>
    </w:p>
    <w:p w14:paraId="1AC7CAA0" w14:textId="77777777" w:rsidR="00C30D85" w:rsidRPr="00C30D85" w:rsidRDefault="00C30D85" w:rsidP="00C30D85">
      <w:pPr>
        <w:pStyle w:val="NormalWeb"/>
        <w:numPr>
          <w:ilvl w:val="0"/>
          <w:numId w:val="17"/>
        </w:numPr>
        <w:shd w:val="clear" w:color="auto" w:fill="FFFFFF"/>
        <w:rPr>
          <w:color w:val="000000"/>
        </w:rPr>
      </w:pPr>
      <w:r w:rsidRPr="00C30D85">
        <w:rPr>
          <w:color w:val="000000"/>
        </w:rPr>
        <w:lastRenderedPageBreak/>
        <w:t>Be accessible for meetings through scheduled appointments. Respond to email and phone messages within a reasonable period of time (usually within 24 hours Monday--Friday).</w:t>
      </w:r>
    </w:p>
    <w:p w14:paraId="7DB52135" w14:textId="77777777" w:rsidR="00C30D85" w:rsidRPr="00C30D85" w:rsidRDefault="00C30D85" w:rsidP="00C30D85">
      <w:pPr>
        <w:pStyle w:val="NormalWeb"/>
        <w:numPr>
          <w:ilvl w:val="0"/>
          <w:numId w:val="17"/>
        </w:numPr>
        <w:shd w:val="clear" w:color="auto" w:fill="FFFFFF"/>
        <w:rPr>
          <w:color w:val="000000"/>
        </w:rPr>
      </w:pPr>
      <w:r w:rsidRPr="00C30D85">
        <w:rPr>
          <w:color w:val="000000"/>
        </w:rPr>
        <w:t>Help students think through educational goals.</w:t>
      </w:r>
    </w:p>
    <w:p w14:paraId="28C7DA3A" w14:textId="77777777" w:rsidR="00C30D85" w:rsidRPr="00C30D85" w:rsidRDefault="00C30D85" w:rsidP="00C30D85">
      <w:pPr>
        <w:pStyle w:val="NormalWeb"/>
        <w:numPr>
          <w:ilvl w:val="0"/>
          <w:numId w:val="17"/>
        </w:numPr>
        <w:shd w:val="clear" w:color="auto" w:fill="FFFFFF"/>
        <w:rPr>
          <w:color w:val="000000"/>
        </w:rPr>
      </w:pPr>
      <w:r w:rsidRPr="00C30D85">
        <w:rPr>
          <w:color w:val="000000"/>
        </w:rPr>
        <w:t>Assist students in working with and developing relationships with faculty.</w:t>
      </w:r>
    </w:p>
    <w:p w14:paraId="160BB32C" w14:textId="77777777" w:rsidR="00C30D85" w:rsidRPr="00C30D85" w:rsidRDefault="00C30D85" w:rsidP="00C30D85">
      <w:pPr>
        <w:pStyle w:val="NormalWeb"/>
        <w:numPr>
          <w:ilvl w:val="0"/>
          <w:numId w:val="17"/>
        </w:numPr>
        <w:shd w:val="clear" w:color="auto" w:fill="FFFFFF"/>
        <w:rPr>
          <w:color w:val="000000"/>
        </w:rPr>
      </w:pPr>
      <w:r w:rsidRPr="00C30D85">
        <w:rPr>
          <w:color w:val="000000"/>
        </w:rPr>
        <w:t>Encourage student responsibility for educational plans and decisions.</w:t>
      </w:r>
    </w:p>
    <w:p w14:paraId="59E55921" w14:textId="77777777" w:rsidR="00C30D85" w:rsidRDefault="003672F0" w:rsidP="00C30D85">
      <w:pPr>
        <w:rPr>
          <w:rFonts w:ascii="Times New Roman" w:hAnsi="Times New Roman" w:cs="Times New Roman"/>
          <w:b/>
          <w:szCs w:val="28"/>
        </w:rPr>
      </w:pPr>
      <w:r>
        <w:rPr>
          <w:rFonts w:ascii="Times New Roman" w:hAnsi="Times New Roman" w:cs="Times New Roman"/>
          <w:b/>
          <w:szCs w:val="28"/>
        </w:rPr>
        <w:t>Resource</w:t>
      </w:r>
      <w:r w:rsidR="00C30D85">
        <w:rPr>
          <w:rFonts w:ascii="Times New Roman" w:hAnsi="Times New Roman" w:cs="Times New Roman"/>
          <w:b/>
          <w:szCs w:val="28"/>
        </w:rPr>
        <w:t>s:</w:t>
      </w:r>
    </w:p>
    <w:p w14:paraId="4E991F07" w14:textId="77777777" w:rsidR="00C30D85" w:rsidRPr="00C30D85" w:rsidRDefault="00C30D85" w:rsidP="00D12D4B">
      <w:pPr>
        <w:pStyle w:val="ListParagraph"/>
        <w:numPr>
          <w:ilvl w:val="0"/>
          <w:numId w:val="18"/>
        </w:numPr>
        <w:rPr>
          <w:szCs w:val="28"/>
        </w:rPr>
      </w:pPr>
      <w:r w:rsidRPr="00C30D85">
        <w:rPr>
          <w:szCs w:val="28"/>
        </w:rPr>
        <w:t xml:space="preserve">Missouri </w:t>
      </w:r>
      <w:r w:rsidR="00AE5983">
        <w:rPr>
          <w:szCs w:val="28"/>
        </w:rPr>
        <w:t xml:space="preserve">Western State University </w:t>
      </w:r>
      <w:r w:rsidR="00E2250B">
        <w:rPr>
          <w:szCs w:val="28"/>
        </w:rPr>
        <w:t>c</w:t>
      </w:r>
      <w:r w:rsidRPr="00C30D85">
        <w:rPr>
          <w:szCs w:val="28"/>
        </w:rPr>
        <w:t xml:space="preserve">atalog:  </w:t>
      </w:r>
      <w:hyperlink r:id="rId11" w:history="1">
        <w:r w:rsidR="00BA2C01" w:rsidRPr="00BA2C01">
          <w:rPr>
            <w:rStyle w:val="Hyperlink"/>
            <w:szCs w:val="28"/>
          </w:rPr>
          <w:t>Click Here</w:t>
        </w:r>
      </w:hyperlink>
    </w:p>
    <w:p w14:paraId="634839CA" w14:textId="77777777" w:rsidR="00E2250B" w:rsidRPr="00296D02" w:rsidRDefault="00C30D85" w:rsidP="00296D02">
      <w:pPr>
        <w:pStyle w:val="ListParagraph"/>
        <w:numPr>
          <w:ilvl w:val="0"/>
          <w:numId w:val="18"/>
        </w:numPr>
        <w:rPr>
          <w:szCs w:val="28"/>
        </w:rPr>
      </w:pPr>
      <w:r w:rsidRPr="00C30D85">
        <w:rPr>
          <w:szCs w:val="28"/>
        </w:rPr>
        <w:t xml:space="preserve">Advising Webpage:  </w:t>
      </w:r>
      <w:hyperlink r:id="rId12" w:history="1">
        <w:r w:rsidR="00BA2C01" w:rsidRPr="00BA2C01">
          <w:rPr>
            <w:rStyle w:val="Hyperlink"/>
            <w:szCs w:val="28"/>
          </w:rPr>
          <w:t>Click Here</w:t>
        </w:r>
      </w:hyperlink>
    </w:p>
    <w:p w14:paraId="64DDE9F3" w14:textId="77777777" w:rsidR="00BA2C01" w:rsidRDefault="00BA2C01" w:rsidP="00C30D85">
      <w:pPr>
        <w:pStyle w:val="ListParagraph"/>
        <w:numPr>
          <w:ilvl w:val="0"/>
          <w:numId w:val="18"/>
        </w:numPr>
        <w:rPr>
          <w:szCs w:val="28"/>
        </w:rPr>
      </w:pPr>
      <w:r>
        <w:rPr>
          <w:szCs w:val="28"/>
        </w:rPr>
        <w:t>Student Handbook:</w:t>
      </w:r>
      <w:r w:rsidR="00327F04">
        <w:rPr>
          <w:szCs w:val="28"/>
        </w:rPr>
        <w:t xml:space="preserve"> </w:t>
      </w:r>
      <w:hyperlink r:id="rId13" w:history="1">
        <w:r w:rsidR="00327F04" w:rsidRPr="00327F04">
          <w:rPr>
            <w:rStyle w:val="Hyperlink"/>
            <w:szCs w:val="28"/>
          </w:rPr>
          <w:t>Click Here</w:t>
        </w:r>
      </w:hyperlink>
    </w:p>
    <w:p w14:paraId="3064FAE0" w14:textId="77777777" w:rsidR="00C30D85" w:rsidRDefault="00BA2C01" w:rsidP="00BA2C01">
      <w:pPr>
        <w:pStyle w:val="ListParagraph"/>
        <w:numPr>
          <w:ilvl w:val="1"/>
          <w:numId w:val="18"/>
        </w:numPr>
        <w:rPr>
          <w:szCs w:val="28"/>
        </w:rPr>
      </w:pPr>
      <w:r>
        <w:rPr>
          <w:szCs w:val="28"/>
        </w:rPr>
        <w:t>Aca</w:t>
      </w:r>
      <w:r w:rsidR="00327F04">
        <w:rPr>
          <w:szCs w:val="28"/>
        </w:rPr>
        <w:t>demic Policies &amp; Information</w:t>
      </w:r>
    </w:p>
    <w:p w14:paraId="2CF936EC" w14:textId="77777777" w:rsidR="00BA2C01" w:rsidRDefault="00327F04" w:rsidP="00BA2C01">
      <w:pPr>
        <w:pStyle w:val="ListParagraph"/>
        <w:numPr>
          <w:ilvl w:val="1"/>
          <w:numId w:val="18"/>
        </w:numPr>
        <w:rPr>
          <w:szCs w:val="28"/>
        </w:rPr>
      </w:pPr>
      <w:r>
        <w:rPr>
          <w:szCs w:val="28"/>
        </w:rPr>
        <w:t>Student Code of Conduct</w:t>
      </w:r>
    </w:p>
    <w:p w14:paraId="6FBCC383" w14:textId="77777777" w:rsidR="00BA2C01" w:rsidRDefault="00BA2C01" w:rsidP="00BA2C01">
      <w:pPr>
        <w:pStyle w:val="ListParagraph"/>
        <w:numPr>
          <w:ilvl w:val="1"/>
          <w:numId w:val="18"/>
        </w:numPr>
        <w:rPr>
          <w:szCs w:val="28"/>
        </w:rPr>
      </w:pPr>
      <w:r>
        <w:rPr>
          <w:szCs w:val="28"/>
        </w:rPr>
        <w:t>Uni</w:t>
      </w:r>
      <w:r w:rsidR="00327F04">
        <w:rPr>
          <w:szCs w:val="28"/>
        </w:rPr>
        <w:t>versity Policies &amp; Procedures</w:t>
      </w:r>
    </w:p>
    <w:p w14:paraId="37A5793E" w14:textId="77777777" w:rsidR="00E228E1" w:rsidRDefault="00E228E1" w:rsidP="00E228E1">
      <w:pPr>
        <w:pStyle w:val="ListParagraph"/>
        <w:numPr>
          <w:ilvl w:val="0"/>
          <w:numId w:val="18"/>
        </w:numPr>
        <w:rPr>
          <w:szCs w:val="28"/>
        </w:rPr>
      </w:pPr>
      <w:r>
        <w:rPr>
          <w:szCs w:val="28"/>
        </w:rPr>
        <w:t>Success Videos</w:t>
      </w:r>
      <w:r w:rsidR="00535EF8">
        <w:rPr>
          <w:szCs w:val="28"/>
        </w:rPr>
        <w:t xml:space="preserve"> and Handouts</w:t>
      </w:r>
      <w:r>
        <w:rPr>
          <w:szCs w:val="28"/>
        </w:rPr>
        <w:t xml:space="preserve">:  </w:t>
      </w:r>
      <w:hyperlink r:id="rId14" w:history="1">
        <w:r w:rsidR="00BA2C01" w:rsidRPr="00BA2C01">
          <w:rPr>
            <w:rStyle w:val="Hyperlink"/>
            <w:szCs w:val="28"/>
          </w:rPr>
          <w:t>Click Here</w:t>
        </w:r>
      </w:hyperlink>
    </w:p>
    <w:p w14:paraId="622914B7" w14:textId="77777777" w:rsidR="004E3BE1" w:rsidRPr="004E3BE1" w:rsidRDefault="003672F0" w:rsidP="004E3BE1">
      <w:pPr>
        <w:pStyle w:val="ListParagraph"/>
        <w:numPr>
          <w:ilvl w:val="0"/>
          <w:numId w:val="18"/>
        </w:numPr>
        <w:rPr>
          <w:szCs w:val="28"/>
        </w:rPr>
      </w:pPr>
      <w:proofErr w:type="spellStart"/>
      <w:r>
        <w:rPr>
          <w:szCs w:val="28"/>
        </w:rPr>
        <w:t>Traitify</w:t>
      </w:r>
      <w:proofErr w:type="spellEnd"/>
      <w:r>
        <w:rPr>
          <w:szCs w:val="28"/>
        </w:rPr>
        <w:t xml:space="preserve"> Career Planning:  </w:t>
      </w:r>
      <w:hyperlink r:id="rId15" w:history="1">
        <w:r w:rsidRPr="003672F0">
          <w:rPr>
            <w:rStyle w:val="Hyperlink"/>
            <w:szCs w:val="28"/>
          </w:rPr>
          <w:t>Click Here</w:t>
        </w:r>
      </w:hyperlink>
    </w:p>
    <w:p w14:paraId="5D0C9E79" w14:textId="77777777" w:rsidR="006B0A6F" w:rsidRDefault="006B0A6F" w:rsidP="00D53371">
      <w:pPr>
        <w:rPr>
          <w:rFonts w:ascii="Times New Roman" w:hAnsi="Times New Roman" w:cs="Times New Roman"/>
          <w:szCs w:val="28"/>
        </w:rPr>
      </w:pPr>
    </w:p>
    <w:p w14:paraId="48287AAC" w14:textId="77777777" w:rsidR="006B0A6F" w:rsidRDefault="001E3960" w:rsidP="001E3960">
      <w:pPr>
        <w:contextualSpacing/>
        <w:rPr>
          <w:rFonts w:ascii="Times New Roman" w:hAnsi="Times New Roman" w:cs="Times New Roman"/>
          <w:b/>
          <w:szCs w:val="28"/>
        </w:rPr>
      </w:pPr>
      <w:r>
        <w:rPr>
          <w:rFonts w:ascii="Times New Roman" w:hAnsi="Times New Roman" w:cs="Times New Roman"/>
          <w:b/>
          <w:szCs w:val="28"/>
        </w:rPr>
        <w:t>Policies and Procedures:</w:t>
      </w:r>
    </w:p>
    <w:p w14:paraId="53F6F5D8" w14:textId="77777777" w:rsidR="006D4FE1" w:rsidRDefault="00C771B5" w:rsidP="00C771B5">
      <w:pPr>
        <w:pStyle w:val="ListParagraph"/>
        <w:numPr>
          <w:ilvl w:val="0"/>
          <w:numId w:val="22"/>
        </w:numPr>
        <w:rPr>
          <w:szCs w:val="28"/>
        </w:rPr>
      </w:pPr>
      <w:r w:rsidRPr="00C771B5">
        <w:rPr>
          <w:szCs w:val="28"/>
        </w:rPr>
        <w:t>To receive my undivided attention, please schedul</w:t>
      </w:r>
      <w:r>
        <w:rPr>
          <w:szCs w:val="28"/>
        </w:rPr>
        <w:t xml:space="preserve">e an appointment by </w:t>
      </w:r>
      <w:r w:rsidR="006D4FE1">
        <w:rPr>
          <w:szCs w:val="28"/>
        </w:rPr>
        <w:t>one of the following ways:</w:t>
      </w:r>
    </w:p>
    <w:p w14:paraId="444245BF" w14:textId="77777777" w:rsidR="00C771B5" w:rsidRDefault="006D4FE1" w:rsidP="006D4FE1">
      <w:pPr>
        <w:pStyle w:val="ListParagraph"/>
        <w:numPr>
          <w:ilvl w:val="1"/>
          <w:numId w:val="22"/>
        </w:numPr>
        <w:tabs>
          <w:tab w:val="clear" w:pos="1440"/>
          <w:tab w:val="num" w:pos="720"/>
        </w:tabs>
        <w:ind w:left="720" w:hanging="450"/>
        <w:rPr>
          <w:szCs w:val="28"/>
        </w:rPr>
      </w:pPr>
      <w:r>
        <w:rPr>
          <w:szCs w:val="28"/>
        </w:rPr>
        <w:t>Call</w:t>
      </w:r>
      <w:r w:rsidR="00C771B5">
        <w:rPr>
          <w:szCs w:val="28"/>
        </w:rPr>
        <w:t xml:space="preserve"> 816.271.</w:t>
      </w:r>
      <w:r w:rsidR="00C771B5" w:rsidRPr="00C771B5">
        <w:rPr>
          <w:szCs w:val="28"/>
        </w:rPr>
        <w:t xml:space="preserve">5990, or my </w:t>
      </w:r>
      <w:r w:rsidR="00C771B5">
        <w:rPr>
          <w:szCs w:val="28"/>
        </w:rPr>
        <w:t>direct line which is 816.271.</w:t>
      </w:r>
      <w:r w:rsidR="00C771B5" w:rsidRPr="00C771B5">
        <w:rPr>
          <w:szCs w:val="28"/>
        </w:rPr>
        <w:t xml:space="preserve">5636.  </w:t>
      </w:r>
    </w:p>
    <w:p w14:paraId="3D7A87E7" w14:textId="77777777" w:rsidR="006D4FE1" w:rsidRDefault="006D4FE1" w:rsidP="006D4FE1">
      <w:pPr>
        <w:pStyle w:val="ListParagraph"/>
        <w:numPr>
          <w:ilvl w:val="1"/>
          <w:numId w:val="22"/>
        </w:numPr>
        <w:tabs>
          <w:tab w:val="clear" w:pos="1440"/>
          <w:tab w:val="num" w:pos="720"/>
        </w:tabs>
        <w:ind w:hanging="1170"/>
        <w:rPr>
          <w:szCs w:val="28"/>
        </w:rPr>
      </w:pPr>
      <w:r>
        <w:rPr>
          <w:szCs w:val="28"/>
        </w:rPr>
        <w:t xml:space="preserve">Online through </w:t>
      </w:r>
      <w:hyperlink r:id="rId16" w:history="1">
        <w:r w:rsidRPr="00D976BC">
          <w:rPr>
            <w:rStyle w:val="Hyperlink"/>
            <w:szCs w:val="28"/>
          </w:rPr>
          <w:t>https://elainebryant.youcanbook.me/</w:t>
        </w:r>
      </w:hyperlink>
    </w:p>
    <w:p w14:paraId="20BC88C1" w14:textId="77777777" w:rsidR="006D4FE1" w:rsidRDefault="006D4FE1" w:rsidP="006D4FE1">
      <w:pPr>
        <w:pStyle w:val="ListParagraph"/>
        <w:numPr>
          <w:ilvl w:val="1"/>
          <w:numId w:val="22"/>
        </w:numPr>
        <w:tabs>
          <w:tab w:val="clear" w:pos="1440"/>
          <w:tab w:val="num" w:pos="720"/>
        </w:tabs>
        <w:ind w:left="720" w:hanging="450"/>
        <w:rPr>
          <w:szCs w:val="28"/>
        </w:rPr>
      </w:pPr>
      <w:r>
        <w:rPr>
          <w:szCs w:val="28"/>
        </w:rPr>
        <w:t>Come to the front desk of Eder 209 – Student Success &amp; Academic Advising Center and schedule an appointment.</w:t>
      </w:r>
    </w:p>
    <w:p w14:paraId="7BD713CD" w14:textId="77777777" w:rsidR="00C771B5" w:rsidRDefault="00C771B5" w:rsidP="00C771B5">
      <w:pPr>
        <w:pStyle w:val="ListParagraph"/>
        <w:numPr>
          <w:ilvl w:val="1"/>
          <w:numId w:val="22"/>
        </w:numPr>
        <w:tabs>
          <w:tab w:val="clear" w:pos="1440"/>
          <w:tab w:val="num" w:pos="720"/>
        </w:tabs>
        <w:ind w:left="720" w:hanging="450"/>
        <w:rPr>
          <w:szCs w:val="28"/>
        </w:rPr>
      </w:pPr>
      <w:r w:rsidRPr="00C771B5">
        <w:rPr>
          <w:szCs w:val="28"/>
        </w:rPr>
        <w:t>If you are making an appointment for priority registration</w:t>
      </w:r>
      <w:r w:rsidR="006D2C31">
        <w:rPr>
          <w:szCs w:val="28"/>
        </w:rPr>
        <w:t xml:space="preserve"> or general discussion</w:t>
      </w:r>
      <w:r w:rsidRPr="00C771B5">
        <w:rPr>
          <w:szCs w:val="28"/>
        </w:rPr>
        <w:t xml:space="preserve">, please allow 30 minutes for that appointment.  </w:t>
      </w:r>
    </w:p>
    <w:p w14:paraId="051F8873" w14:textId="77777777" w:rsidR="00C771B5" w:rsidRDefault="00C771B5" w:rsidP="00C771B5">
      <w:pPr>
        <w:pStyle w:val="ListParagraph"/>
        <w:numPr>
          <w:ilvl w:val="1"/>
          <w:numId w:val="22"/>
        </w:numPr>
        <w:tabs>
          <w:tab w:val="clear" w:pos="1440"/>
          <w:tab w:val="num" w:pos="720"/>
        </w:tabs>
        <w:ind w:left="720" w:hanging="450"/>
        <w:rPr>
          <w:szCs w:val="28"/>
        </w:rPr>
      </w:pPr>
      <w:r w:rsidRPr="00C771B5">
        <w:rPr>
          <w:szCs w:val="28"/>
        </w:rPr>
        <w:t xml:space="preserve">If you are coming for assistance with a degree plan, please allow 60 minutes for that appointment.  </w:t>
      </w:r>
    </w:p>
    <w:p w14:paraId="25C269B0" w14:textId="77777777" w:rsidR="00C771B5" w:rsidRDefault="00C771B5" w:rsidP="00C771B5">
      <w:pPr>
        <w:pStyle w:val="ListParagraph"/>
        <w:numPr>
          <w:ilvl w:val="1"/>
          <w:numId w:val="22"/>
        </w:numPr>
        <w:tabs>
          <w:tab w:val="clear" w:pos="1440"/>
          <w:tab w:val="num" w:pos="720"/>
        </w:tabs>
        <w:ind w:left="720" w:hanging="450"/>
        <w:rPr>
          <w:b/>
          <w:szCs w:val="28"/>
        </w:rPr>
      </w:pPr>
      <w:r w:rsidRPr="00C771B5">
        <w:rPr>
          <w:b/>
          <w:szCs w:val="28"/>
          <w:u w:val="single"/>
        </w:rPr>
        <w:t>Please do not send me an email asking for an appointment time</w:t>
      </w:r>
      <w:r w:rsidRPr="00C771B5">
        <w:rPr>
          <w:b/>
          <w:szCs w:val="28"/>
        </w:rPr>
        <w:t>.</w:t>
      </w:r>
    </w:p>
    <w:p w14:paraId="2E5D4A79" w14:textId="77777777" w:rsidR="001E3960" w:rsidRPr="00C771B5" w:rsidRDefault="001E3960" w:rsidP="001E3960">
      <w:pPr>
        <w:pStyle w:val="ListParagraph"/>
        <w:numPr>
          <w:ilvl w:val="0"/>
          <w:numId w:val="23"/>
        </w:numPr>
        <w:shd w:val="clear" w:color="auto" w:fill="FFFFFF"/>
        <w:ind w:right="-336"/>
        <w:rPr>
          <w:color w:val="000000"/>
        </w:rPr>
      </w:pPr>
      <w:r w:rsidRPr="00C771B5">
        <w:rPr>
          <w:color w:val="000000"/>
        </w:rPr>
        <w:t xml:space="preserve">Email:  Advisors will use </w:t>
      </w:r>
      <w:r w:rsidR="00C771B5" w:rsidRPr="00C771B5">
        <w:rPr>
          <w:color w:val="000000"/>
        </w:rPr>
        <w:t>Missouri Western</w:t>
      </w:r>
      <w:r w:rsidRPr="00C771B5">
        <w:rPr>
          <w:color w:val="000000"/>
        </w:rPr>
        <w:t xml:space="preserve"> email as a primary means of communication with advisees. Students should correspond with advisors using their Missouri </w:t>
      </w:r>
      <w:r w:rsidR="00C771B5" w:rsidRPr="00C771B5">
        <w:rPr>
          <w:color w:val="000000"/>
        </w:rPr>
        <w:t xml:space="preserve">Western </w:t>
      </w:r>
      <w:r w:rsidRPr="00C771B5">
        <w:rPr>
          <w:color w:val="000000"/>
        </w:rPr>
        <w:t>State University email account to ensure the security of their own academic record.</w:t>
      </w:r>
    </w:p>
    <w:p w14:paraId="4BFECD03" w14:textId="77777777" w:rsidR="00C771B5" w:rsidRDefault="001E3960" w:rsidP="00D53371">
      <w:pPr>
        <w:pStyle w:val="NormalWeb"/>
        <w:numPr>
          <w:ilvl w:val="0"/>
          <w:numId w:val="23"/>
        </w:numPr>
        <w:shd w:val="clear" w:color="auto" w:fill="FFFFFF"/>
        <w:ind w:right="-336"/>
        <w:contextualSpacing/>
        <w:rPr>
          <w:color w:val="000000"/>
        </w:rPr>
      </w:pPr>
      <w:r w:rsidRPr="001E3960">
        <w:rPr>
          <w:color w:val="000000"/>
        </w:rPr>
        <w:t xml:space="preserve">Cell Phones: It is inappropriate to use your cell phone in the </w:t>
      </w:r>
      <w:r w:rsidR="00C771B5">
        <w:rPr>
          <w:color w:val="000000"/>
        </w:rPr>
        <w:t xml:space="preserve">Student Success &amp; </w:t>
      </w:r>
      <w:r w:rsidRPr="001E3960">
        <w:rPr>
          <w:color w:val="000000"/>
        </w:rPr>
        <w:t>Academic Advisement Center.  Please silence your cell phone before you come to your advising appointment.</w:t>
      </w:r>
    </w:p>
    <w:p w14:paraId="090BC9C1" w14:textId="77777777" w:rsidR="00E16017" w:rsidRPr="00C771B5" w:rsidRDefault="00E16017" w:rsidP="00D53371">
      <w:pPr>
        <w:pStyle w:val="NormalWeb"/>
        <w:numPr>
          <w:ilvl w:val="0"/>
          <w:numId w:val="23"/>
        </w:numPr>
        <w:shd w:val="clear" w:color="auto" w:fill="FFFFFF"/>
        <w:ind w:right="-336"/>
        <w:contextualSpacing/>
        <w:rPr>
          <w:color w:val="000000"/>
        </w:rPr>
      </w:pPr>
      <w:r w:rsidRPr="00C771B5">
        <w:rPr>
          <w:szCs w:val="28"/>
        </w:rPr>
        <w:t xml:space="preserve">FERPA stands for Federal Education Rights and Privacy Act.  This is a law that protects the privacy of student education records.  By law, I am unable to share your educational records with </w:t>
      </w:r>
      <w:r w:rsidRPr="00C771B5">
        <w:rPr>
          <w:szCs w:val="28"/>
          <w:u w:val="single"/>
        </w:rPr>
        <w:t>anyone</w:t>
      </w:r>
      <w:r w:rsidRPr="00C771B5">
        <w:rPr>
          <w:szCs w:val="28"/>
        </w:rPr>
        <w:t xml:space="preserve"> unless you have completed a release form with contact information of the person(s) with whom you want that information shared.  This release form must be on file with the Registrar’s Office in your permanent file.</w:t>
      </w:r>
      <w:r w:rsidR="00327F04">
        <w:rPr>
          <w:szCs w:val="28"/>
        </w:rPr>
        <w:t xml:space="preserve"> You can find this form under the Student Academics tab of your </w:t>
      </w:r>
      <w:proofErr w:type="spellStart"/>
      <w:r w:rsidR="00327F04">
        <w:rPr>
          <w:szCs w:val="28"/>
        </w:rPr>
        <w:t>Goldlink</w:t>
      </w:r>
      <w:proofErr w:type="spellEnd"/>
      <w:r w:rsidR="00327F04">
        <w:rPr>
          <w:szCs w:val="28"/>
        </w:rPr>
        <w:t xml:space="preserve"> under the “Student Records” box.</w:t>
      </w:r>
    </w:p>
    <w:p w14:paraId="2447A68A" w14:textId="77777777" w:rsidR="0009706E" w:rsidRDefault="0009706E">
      <w:pPr>
        <w:widowControl/>
        <w:autoSpaceDE/>
        <w:autoSpaceDN/>
        <w:adjustRightInd/>
        <w:rPr>
          <w:rFonts w:ascii="Times New Roman" w:hAnsi="Times New Roman" w:cs="Times New Roman"/>
          <w:b/>
          <w:szCs w:val="28"/>
        </w:rPr>
      </w:pPr>
    </w:p>
    <w:p w14:paraId="6BCCC32A" w14:textId="77777777" w:rsidR="00531F99" w:rsidRPr="00DA7551" w:rsidRDefault="00327F04" w:rsidP="00531F99">
      <w:pPr>
        <w:rPr>
          <w:rFonts w:ascii="Times New Roman" w:hAnsi="Times New Roman" w:cs="Times New Roman"/>
          <w:b/>
        </w:rPr>
      </w:pPr>
      <w:r>
        <w:rPr>
          <w:rFonts w:ascii="Times New Roman" w:hAnsi="Times New Roman" w:cs="Times New Roman"/>
          <w:b/>
        </w:rPr>
        <w:t xml:space="preserve">Important </w:t>
      </w:r>
      <w:r w:rsidR="002C4193">
        <w:rPr>
          <w:rFonts w:ascii="Times New Roman" w:hAnsi="Times New Roman" w:cs="Times New Roman"/>
          <w:b/>
        </w:rPr>
        <w:t>Spring</w:t>
      </w:r>
      <w:r w:rsidR="00A50B64">
        <w:rPr>
          <w:rFonts w:ascii="Times New Roman" w:hAnsi="Times New Roman" w:cs="Times New Roman"/>
          <w:b/>
        </w:rPr>
        <w:t xml:space="preserve"> 202</w:t>
      </w:r>
      <w:r w:rsidR="002C4193">
        <w:rPr>
          <w:rFonts w:ascii="Times New Roman" w:hAnsi="Times New Roman" w:cs="Times New Roman"/>
          <w:b/>
        </w:rPr>
        <w:t>2</w:t>
      </w:r>
      <w:r w:rsidR="00531F99" w:rsidRPr="00DA7551">
        <w:rPr>
          <w:rFonts w:ascii="Times New Roman" w:hAnsi="Times New Roman" w:cs="Times New Roman"/>
          <w:b/>
        </w:rPr>
        <w:t xml:space="preserve"> dates:</w:t>
      </w:r>
    </w:p>
    <w:p w14:paraId="29680397" w14:textId="77777777" w:rsidR="005E6D2B" w:rsidRDefault="005E6D2B" w:rsidP="000642D9">
      <w:pPr>
        <w:widowControl/>
        <w:autoSpaceDE/>
        <w:autoSpaceDN/>
        <w:adjustRightInd/>
        <w:spacing w:after="45" w:line="276" w:lineRule="auto"/>
        <w:contextualSpacing/>
        <w:rPr>
          <w:rFonts w:ascii="Times New Roman" w:hAnsi="Times New Roman" w:cs="Times New Roman"/>
          <w:color w:val="000000"/>
        </w:rPr>
      </w:pPr>
    </w:p>
    <w:p w14:paraId="165E8FE6" w14:textId="77777777" w:rsidR="003E51CC"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January 3 – Campus reopens from Holiday Break</w:t>
      </w:r>
    </w:p>
    <w:p w14:paraId="44C32E71" w14:textId="790F2D8F" w:rsidR="00295AA8" w:rsidRDefault="00295AA8" w:rsidP="00B33586">
      <w:pPr>
        <w:pStyle w:val="ListParagraph"/>
        <w:numPr>
          <w:ilvl w:val="0"/>
          <w:numId w:val="13"/>
        </w:numPr>
        <w:ind w:left="270" w:hanging="270"/>
      </w:pPr>
      <w:r>
        <w:t>January 6 – Deadline for students to make payment arrangements (paid in full, full financial aid coverage and/or payment plan in place for balance)</w:t>
      </w:r>
      <w:r w:rsidR="00B33586">
        <w:t xml:space="preserve"> or</w:t>
      </w:r>
      <w:r>
        <w:t xml:space="preserve"> may be administratively dropped from Spring 2022 classes</w:t>
      </w:r>
    </w:p>
    <w:p w14:paraId="5653CD72" w14:textId="627AF847" w:rsidR="004E767F" w:rsidRPr="00B33586" w:rsidRDefault="004E767F" w:rsidP="00B33586">
      <w:pPr>
        <w:pStyle w:val="ListParagraph"/>
        <w:numPr>
          <w:ilvl w:val="0"/>
          <w:numId w:val="13"/>
        </w:numPr>
        <w:ind w:left="270" w:hanging="270"/>
      </w:pPr>
      <w:r>
        <w:t>January 17 – Martin Luther King, Jr. Day (No Classes/Campus Closed)</w:t>
      </w:r>
    </w:p>
    <w:p w14:paraId="0ED96E42" w14:textId="77777777" w:rsidR="00531F99"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January 18</w:t>
      </w:r>
      <w:r w:rsidR="00531F99" w:rsidRPr="00A0189B">
        <w:rPr>
          <w:rFonts w:ascii="Times New Roman" w:hAnsi="Times New Roman" w:cs="Times New Roman"/>
          <w:color w:val="000000"/>
        </w:rPr>
        <w:t xml:space="preserve"> – Classes Begin</w:t>
      </w:r>
      <w:r w:rsidR="00184B1C" w:rsidRPr="00A0189B">
        <w:rPr>
          <w:rFonts w:ascii="Times New Roman" w:hAnsi="Times New Roman" w:cs="Times New Roman"/>
          <w:color w:val="000000"/>
        </w:rPr>
        <w:t xml:space="preserve"> (Full Semester and First Session classes)</w:t>
      </w:r>
      <w:r w:rsidR="00531F99" w:rsidRPr="00A0189B">
        <w:rPr>
          <w:rFonts w:ascii="Times New Roman" w:hAnsi="Times New Roman" w:cs="Times New Roman"/>
          <w:color w:val="000000"/>
        </w:rPr>
        <w:t xml:space="preserve"> </w:t>
      </w:r>
    </w:p>
    <w:p w14:paraId="46679F36" w14:textId="77777777" w:rsidR="00A0189B"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lastRenderedPageBreak/>
        <w:t>January 18-19</w:t>
      </w:r>
      <w:r w:rsidR="00A0189B">
        <w:rPr>
          <w:rFonts w:ascii="Times New Roman" w:hAnsi="Times New Roman" w:cs="Times New Roman"/>
          <w:color w:val="000000"/>
        </w:rPr>
        <w:t xml:space="preserve"> – Last Registration/Add Period for First Session classes; drop period with no transcript entry </w:t>
      </w:r>
      <w:r w:rsidR="00255E43">
        <w:rPr>
          <w:rFonts w:ascii="Times New Roman" w:hAnsi="Times New Roman" w:cs="Times New Roman"/>
          <w:color w:val="000000"/>
        </w:rPr>
        <w:t xml:space="preserve">(100% refund) </w:t>
      </w:r>
      <w:r w:rsidR="00A0189B">
        <w:rPr>
          <w:rFonts w:ascii="Times New Roman" w:hAnsi="Times New Roman" w:cs="Times New Roman"/>
          <w:color w:val="000000"/>
        </w:rPr>
        <w:t>for First Session classes</w:t>
      </w:r>
    </w:p>
    <w:p w14:paraId="1053AE2A" w14:textId="77777777" w:rsidR="00531F99" w:rsidRDefault="002C4193" w:rsidP="00942ECE">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January 18-24</w:t>
      </w:r>
      <w:r w:rsidR="00531F99">
        <w:rPr>
          <w:rFonts w:ascii="Times New Roman" w:hAnsi="Times New Roman" w:cs="Times New Roman"/>
          <w:color w:val="000000"/>
        </w:rPr>
        <w:t xml:space="preserve"> – Late Registration/Add Period</w:t>
      </w:r>
      <w:r w:rsidR="00A0189B">
        <w:rPr>
          <w:rFonts w:ascii="Times New Roman" w:hAnsi="Times New Roman" w:cs="Times New Roman"/>
          <w:color w:val="000000"/>
        </w:rPr>
        <w:t xml:space="preserve"> for Full Semester classes</w:t>
      </w:r>
      <w:r w:rsidR="00942ECE">
        <w:rPr>
          <w:rFonts w:ascii="Times New Roman" w:hAnsi="Times New Roman" w:cs="Times New Roman"/>
          <w:color w:val="000000"/>
        </w:rPr>
        <w:t>; d</w:t>
      </w:r>
      <w:r w:rsidR="00531F99" w:rsidRPr="00942ECE">
        <w:rPr>
          <w:rFonts w:ascii="Times New Roman" w:hAnsi="Times New Roman" w:cs="Times New Roman"/>
          <w:color w:val="000000"/>
        </w:rPr>
        <w:t>rop period with no transcript entry</w:t>
      </w:r>
      <w:r w:rsidR="00A0189B" w:rsidRPr="00942ECE">
        <w:rPr>
          <w:rFonts w:ascii="Times New Roman" w:hAnsi="Times New Roman" w:cs="Times New Roman"/>
          <w:color w:val="000000"/>
        </w:rPr>
        <w:t xml:space="preserve"> </w:t>
      </w:r>
      <w:r w:rsidR="00255E43">
        <w:rPr>
          <w:rFonts w:ascii="Times New Roman" w:hAnsi="Times New Roman" w:cs="Times New Roman"/>
          <w:color w:val="000000"/>
        </w:rPr>
        <w:t xml:space="preserve">(100% refund) </w:t>
      </w:r>
      <w:r w:rsidR="00A0189B" w:rsidRPr="00942ECE">
        <w:rPr>
          <w:rFonts w:ascii="Times New Roman" w:hAnsi="Times New Roman" w:cs="Times New Roman"/>
          <w:color w:val="000000"/>
        </w:rPr>
        <w:t>for Full Semester classes</w:t>
      </w:r>
    </w:p>
    <w:p w14:paraId="754D4909" w14:textId="77777777" w:rsidR="00942ECE" w:rsidRPr="00942ECE" w:rsidRDefault="002C4193" w:rsidP="00942ECE">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January 20-31</w:t>
      </w:r>
      <w:r w:rsidR="00942ECE">
        <w:rPr>
          <w:rFonts w:ascii="Times New Roman" w:hAnsi="Times New Roman" w:cs="Times New Roman"/>
          <w:color w:val="000000"/>
        </w:rPr>
        <w:t xml:space="preserve"> – 50% refund for Complete Withdrawal from First Session classes</w:t>
      </w:r>
    </w:p>
    <w:p w14:paraId="30F7DEEC" w14:textId="77777777" w:rsidR="00A0189B" w:rsidRPr="00D616AC"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January 20-February 16</w:t>
      </w:r>
      <w:r w:rsidR="00A0189B">
        <w:rPr>
          <w:rFonts w:ascii="Times New Roman" w:hAnsi="Times New Roman" w:cs="Times New Roman"/>
          <w:color w:val="000000"/>
        </w:rPr>
        <w:t xml:space="preserve"> – Withdrawal period for First Session classes</w:t>
      </w:r>
    </w:p>
    <w:p w14:paraId="302FD8EE" w14:textId="77777777" w:rsidR="00531F99"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January 24</w:t>
      </w:r>
      <w:r w:rsidR="00531F99">
        <w:rPr>
          <w:rFonts w:ascii="Times New Roman" w:hAnsi="Times New Roman" w:cs="Times New Roman"/>
          <w:color w:val="000000"/>
        </w:rPr>
        <w:t xml:space="preserve"> </w:t>
      </w:r>
      <w:r w:rsidR="00531F99" w:rsidRPr="00DA7551">
        <w:rPr>
          <w:rFonts w:ascii="Times New Roman" w:hAnsi="Times New Roman" w:cs="Times New Roman"/>
          <w:color w:val="000000"/>
        </w:rPr>
        <w:t>– Last day to change from “</w:t>
      </w:r>
      <w:r w:rsidR="00B33586">
        <w:rPr>
          <w:rFonts w:ascii="Times New Roman" w:hAnsi="Times New Roman" w:cs="Times New Roman"/>
          <w:color w:val="000000"/>
        </w:rPr>
        <w:t>A</w:t>
      </w:r>
      <w:r w:rsidR="00531F99" w:rsidRPr="00DA7551">
        <w:rPr>
          <w:rFonts w:ascii="Times New Roman" w:hAnsi="Times New Roman" w:cs="Times New Roman"/>
          <w:color w:val="000000"/>
        </w:rPr>
        <w:t>udit” to “</w:t>
      </w:r>
      <w:r w:rsidR="00B33586">
        <w:rPr>
          <w:rFonts w:ascii="Times New Roman" w:hAnsi="Times New Roman" w:cs="Times New Roman"/>
          <w:color w:val="000000"/>
        </w:rPr>
        <w:t>C</w:t>
      </w:r>
      <w:r w:rsidR="00531F99" w:rsidRPr="00DA7551">
        <w:rPr>
          <w:rFonts w:ascii="Times New Roman" w:hAnsi="Times New Roman" w:cs="Times New Roman"/>
          <w:color w:val="000000"/>
        </w:rPr>
        <w:t>redit”</w:t>
      </w:r>
      <w:r w:rsidR="00A0189B">
        <w:rPr>
          <w:rFonts w:ascii="Times New Roman" w:hAnsi="Times New Roman" w:cs="Times New Roman"/>
          <w:color w:val="000000"/>
        </w:rPr>
        <w:t xml:space="preserve"> for Full Semester and First Session classes</w:t>
      </w:r>
    </w:p>
    <w:p w14:paraId="36A1EA18" w14:textId="77777777" w:rsidR="00531F99" w:rsidRDefault="002C4193" w:rsidP="000642D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January 25-April 1</w:t>
      </w:r>
      <w:r w:rsidR="00531F99" w:rsidRPr="000642D9">
        <w:rPr>
          <w:rFonts w:ascii="Times New Roman" w:hAnsi="Times New Roman" w:cs="Times New Roman"/>
          <w:color w:val="000000"/>
        </w:rPr>
        <w:t xml:space="preserve"> – Withdrawal period for </w:t>
      </w:r>
      <w:r w:rsidR="00A0189B">
        <w:rPr>
          <w:rFonts w:ascii="Times New Roman" w:hAnsi="Times New Roman" w:cs="Times New Roman"/>
          <w:color w:val="000000"/>
        </w:rPr>
        <w:t>Full S</w:t>
      </w:r>
      <w:r w:rsidR="00531F99" w:rsidRPr="000642D9">
        <w:rPr>
          <w:rFonts w:ascii="Times New Roman" w:hAnsi="Times New Roman" w:cs="Times New Roman"/>
          <w:color w:val="000000"/>
        </w:rPr>
        <w:t xml:space="preserve">emester </w:t>
      </w:r>
      <w:r w:rsidR="00A0189B">
        <w:rPr>
          <w:rFonts w:ascii="Times New Roman" w:hAnsi="Times New Roman" w:cs="Times New Roman"/>
          <w:color w:val="000000"/>
        </w:rPr>
        <w:t>classes</w:t>
      </w:r>
      <w:r w:rsidR="00531F99" w:rsidRPr="000642D9">
        <w:rPr>
          <w:rFonts w:ascii="Times New Roman" w:hAnsi="Times New Roman" w:cs="Times New Roman"/>
          <w:color w:val="000000"/>
        </w:rPr>
        <w:t xml:space="preserve"> (“W” recorded on transcript)</w:t>
      </w:r>
    </w:p>
    <w:p w14:paraId="7C9E6711" w14:textId="77777777" w:rsidR="00A0189B" w:rsidRPr="000642D9" w:rsidRDefault="002C4193" w:rsidP="000642D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January 28</w:t>
      </w:r>
      <w:r w:rsidR="00A0189B">
        <w:rPr>
          <w:rFonts w:ascii="Times New Roman" w:hAnsi="Times New Roman" w:cs="Times New Roman"/>
          <w:color w:val="000000"/>
        </w:rPr>
        <w:t xml:space="preserve"> – Last day to choose A/CR/U (Pass/Fail) Option for First Session classes</w:t>
      </w:r>
    </w:p>
    <w:p w14:paraId="3A3818E2" w14:textId="4DE4D14B" w:rsidR="004E1C6F" w:rsidRPr="004E1C6F" w:rsidRDefault="004E1C6F"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b/>
          <w:color w:val="000000"/>
        </w:rPr>
        <w:t>February 1 – Deadline for General Scholarship Applications through Financial Aid Office</w:t>
      </w:r>
    </w:p>
    <w:p w14:paraId="63E4FAE6" w14:textId="00683EA6" w:rsidR="00531F99" w:rsidRPr="00F71F65"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February 11</w:t>
      </w:r>
      <w:r w:rsidR="00531F99" w:rsidRPr="00DA7551">
        <w:rPr>
          <w:rFonts w:ascii="Times New Roman" w:hAnsi="Times New Roman" w:cs="Times New Roman"/>
          <w:color w:val="000000"/>
        </w:rPr>
        <w:t xml:space="preserve"> – Last day to choose A/CR/U (Pass/Fail) Option</w:t>
      </w:r>
      <w:r w:rsidR="00A0189B">
        <w:rPr>
          <w:rFonts w:ascii="Times New Roman" w:hAnsi="Times New Roman" w:cs="Times New Roman"/>
          <w:color w:val="000000"/>
        </w:rPr>
        <w:t xml:space="preserve"> for Full Semester classes</w:t>
      </w:r>
    </w:p>
    <w:p w14:paraId="4F6BAD2C" w14:textId="77777777" w:rsidR="00451F3F" w:rsidRPr="003174E5" w:rsidRDefault="00451F3F" w:rsidP="00451F3F">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highlight w:val="yellow"/>
        </w:rPr>
      </w:pPr>
      <w:r>
        <w:rPr>
          <w:rFonts w:ascii="Times New Roman" w:hAnsi="Times New Roman" w:cs="Times New Roman"/>
          <w:b/>
          <w:color w:val="000000"/>
          <w:highlight w:val="yellow"/>
        </w:rPr>
        <w:t>February 14</w:t>
      </w:r>
      <w:r w:rsidRPr="003174E5">
        <w:rPr>
          <w:rFonts w:ascii="Times New Roman" w:hAnsi="Times New Roman" w:cs="Times New Roman"/>
          <w:b/>
          <w:color w:val="000000"/>
          <w:highlight w:val="yellow"/>
        </w:rPr>
        <w:t xml:space="preserve"> – Starting this date, make an appointment to meet with me to discuss your S</w:t>
      </w:r>
      <w:r>
        <w:rPr>
          <w:rFonts w:ascii="Times New Roman" w:hAnsi="Times New Roman" w:cs="Times New Roman"/>
          <w:b/>
          <w:color w:val="000000"/>
          <w:highlight w:val="yellow"/>
        </w:rPr>
        <w:t>ummer and/or Fall 2022</w:t>
      </w:r>
      <w:r w:rsidRPr="003174E5">
        <w:rPr>
          <w:rFonts w:ascii="Times New Roman" w:hAnsi="Times New Roman" w:cs="Times New Roman"/>
          <w:b/>
          <w:color w:val="000000"/>
          <w:highlight w:val="yellow"/>
        </w:rPr>
        <w:t xml:space="preserve"> classes</w:t>
      </w:r>
    </w:p>
    <w:p w14:paraId="627A2FFB" w14:textId="77777777" w:rsidR="00A0189B" w:rsidRPr="003174E5"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February 16</w:t>
      </w:r>
      <w:r w:rsidR="003174E5">
        <w:rPr>
          <w:rFonts w:ascii="Times New Roman" w:hAnsi="Times New Roman" w:cs="Times New Roman"/>
          <w:color w:val="000000"/>
        </w:rPr>
        <w:t xml:space="preserve"> – Last day to change from “</w:t>
      </w:r>
      <w:r w:rsidR="00B33586">
        <w:rPr>
          <w:rFonts w:ascii="Times New Roman" w:hAnsi="Times New Roman" w:cs="Times New Roman"/>
          <w:color w:val="000000"/>
        </w:rPr>
        <w:t>C</w:t>
      </w:r>
      <w:r w:rsidR="003174E5">
        <w:rPr>
          <w:rFonts w:ascii="Times New Roman" w:hAnsi="Times New Roman" w:cs="Times New Roman"/>
          <w:color w:val="000000"/>
        </w:rPr>
        <w:t>redit” to “</w:t>
      </w:r>
      <w:r w:rsidR="00B33586">
        <w:rPr>
          <w:rFonts w:ascii="Times New Roman" w:hAnsi="Times New Roman" w:cs="Times New Roman"/>
          <w:color w:val="000000"/>
        </w:rPr>
        <w:t>A</w:t>
      </w:r>
      <w:r w:rsidR="003174E5">
        <w:rPr>
          <w:rFonts w:ascii="Times New Roman" w:hAnsi="Times New Roman" w:cs="Times New Roman"/>
          <w:color w:val="000000"/>
        </w:rPr>
        <w:t>udit” for First Session classes</w:t>
      </w:r>
    </w:p>
    <w:p w14:paraId="136C65CF" w14:textId="70DF40EE" w:rsidR="003174E5"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February 16</w:t>
      </w:r>
      <w:r w:rsidR="003174E5">
        <w:rPr>
          <w:rFonts w:ascii="Times New Roman" w:hAnsi="Times New Roman" w:cs="Times New Roman"/>
          <w:color w:val="000000"/>
        </w:rPr>
        <w:t xml:space="preserve"> – Last day to withdraw from First Session classes</w:t>
      </w:r>
      <w:r w:rsidR="009F2AC0">
        <w:rPr>
          <w:rFonts w:ascii="Times New Roman" w:hAnsi="Times New Roman" w:cs="Times New Roman"/>
          <w:color w:val="000000"/>
        </w:rPr>
        <w:t xml:space="preserve">; </w:t>
      </w:r>
      <w:r w:rsidR="009F2AC0" w:rsidRPr="00DA7551">
        <w:rPr>
          <w:rFonts w:ascii="Times New Roman" w:hAnsi="Times New Roman" w:cs="Times New Roman"/>
          <w:b/>
          <w:color w:val="000000"/>
        </w:rPr>
        <w:t>See me prior to withdrawing from any course to understand the ful</w:t>
      </w:r>
      <w:r w:rsidR="009F2AC0">
        <w:rPr>
          <w:rFonts w:ascii="Times New Roman" w:hAnsi="Times New Roman" w:cs="Times New Roman"/>
          <w:b/>
          <w:color w:val="000000"/>
        </w:rPr>
        <w:t>l consequences of this decision</w:t>
      </w:r>
    </w:p>
    <w:p w14:paraId="3FCAE365" w14:textId="4DBE454E" w:rsidR="00451F3F" w:rsidRPr="00451F3F" w:rsidRDefault="00451F3F"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sidRPr="00451F3F">
        <w:rPr>
          <w:rFonts w:ascii="Times New Roman" w:hAnsi="Times New Roman" w:cs="Times New Roman"/>
          <w:color w:val="000000"/>
        </w:rPr>
        <w:t>February 21</w:t>
      </w:r>
      <w:r>
        <w:rPr>
          <w:rFonts w:ascii="Times New Roman" w:hAnsi="Times New Roman" w:cs="Times New Roman"/>
          <w:color w:val="000000"/>
        </w:rPr>
        <w:t xml:space="preserve"> – President’s Day </w:t>
      </w:r>
      <w:r w:rsidRPr="00451F3F">
        <w:rPr>
          <w:rFonts w:ascii="Times New Roman" w:hAnsi="Times New Roman" w:cs="Times New Roman"/>
          <w:color w:val="000000"/>
          <w:highlight w:val="yellow"/>
        </w:rPr>
        <w:t>(Classes in Session/Campus Open)</w:t>
      </w:r>
    </w:p>
    <w:p w14:paraId="408A76A3" w14:textId="77777777" w:rsidR="00F1033A" w:rsidRPr="00F1033A" w:rsidRDefault="00F1033A" w:rsidP="00F1033A">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 xml:space="preserve">March 1 – </w:t>
      </w:r>
      <w:r>
        <w:rPr>
          <w:rFonts w:ascii="Times New Roman" w:hAnsi="Times New Roman" w:cs="Times New Roman"/>
          <w:b/>
          <w:color w:val="000000"/>
        </w:rPr>
        <w:t>Priority d</w:t>
      </w:r>
      <w:r w:rsidRPr="003174E5">
        <w:rPr>
          <w:rFonts w:ascii="Times New Roman" w:hAnsi="Times New Roman" w:cs="Times New Roman"/>
          <w:b/>
          <w:color w:val="000000"/>
        </w:rPr>
        <w:t>eadline</w:t>
      </w:r>
      <w:r>
        <w:rPr>
          <w:rFonts w:ascii="Times New Roman" w:hAnsi="Times New Roman" w:cs="Times New Roman"/>
          <w:color w:val="000000"/>
        </w:rPr>
        <w:t xml:space="preserve"> for Summer 2022 Graduation Application (late fee of $25 added if application is filed after June 2, 2022)</w:t>
      </w:r>
    </w:p>
    <w:p w14:paraId="1AF62D26" w14:textId="77777777" w:rsidR="003174E5" w:rsidRPr="003174E5"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March 4</w:t>
      </w:r>
      <w:r w:rsidR="003174E5">
        <w:rPr>
          <w:rFonts w:ascii="Times New Roman" w:hAnsi="Times New Roman" w:cs="Times New Roman"/>
          <w:color w:val="000000"/>
        </w:rPr>
        <w:t xml:space="preserve"> – Last day of First Session classes; Final Exams for First Session classes</w:t>
      </w:r>
    </w:p>
    <w:p w14:paraId="712ECDCA" w14:textId="77777777" w:rsidR="003174E5" w:rsidRPr="003174E5" w:rsidRDefault="002C4193"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March 7</w:t>
      </w:r>
      <w:r w:rsidR="003174E5">
        <w:rPr>
          <w:rFonts w:ascii="Times New Roman" w:hAnsi="Times New Roman" w:cs="Times New Roman"/>
          <w:color w:val="000000"/>
        </w:rPr>
        <w:t xml:space="preserve"> – Second Session classes begin</w:t>
      </w:r>
    </w:p>
    <w:p w14:paraId="2B99A70F" w14:textId="77777777" w:rsidR="0003160C" w:rsidRPr="00DA7551" w:rsidRDefault="002C4193" w:rsidP="0003160C">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March 7</w:t>
      </w:r>
      <w:r w:rsidR="0003160C">
        <w:rPr>
          <w:rFonts w:ascii="Times New Roman" w:hAnsi="Times New Roman" w:cs="Times New Roman"/>
          <w:color w:val="000000"/>
        </w:rPr>
        <w:t xml:space="preserve"> – Registration </w:t>
      </w:r>
      <w:r w:rsidR="0003160C" w:rsidRPr="00DA7551">
        <w:rPr>
          <w:rFonts w:ascii="Times New Roman" w:hAnsi="Times New Roman" w:cs="Times New Roman"/>
          <w:color w:val="000000"/>
        </w:rPr>
        <w:t xml:space="preserve">begins for </w:t>
      </w:r>
      <w:r w:rsidR="0003160C">
        <w:rPr>
          <w:rFonts w:ascii="Times New Roman" w:hAnsi="Times New Roman" w:cs="Times New Roman"/>
          <w:color w:val="000000"/>
        </w:rPr>
        <w:t>S</w:t>
      </w:r>
      <w:r>
        <w:rPr>
          <w:rFonts w:ascii="Times New Roman" w:hAnsi="Times New Roman" w:cs="Times New Roman"/>
          <w:color w:val="000000"/>
        </w:rPr>
        <w:t>ummer and Fall</w:t>
      </w:r>
      <w:r w:rsidR="0003160C">
        <w:rPr>
          <w:rFonts w:ascii="Times New Roman" w:hAnsi="Times New Roman" w:cs="Times New Roman"/>
          <w:color w:val="000000"/>
        </w:rPr>
        <w:t xml:space="preserve"> 2022</w:t>
      </w:r>
    </w:p>
    <w:p w14:paraId="40AABAD9" w14:textId="77777777" w:rsidR="0003160C" w:rsidRPr="00DA7551" w:rsidRDefault="002C4193" w:rsidP="0003160C">
      <w:pPr>
        <w:widowControl/>
        <w:numPr>
          <w:ilvl w:val="2"/>
          <w:numId w:val="31"/>
        </w:numPr>
        <w:autoSpaceDE/>
        <w:autoSpaceDN/>
        <w:adjustRightInd/>
        <w:spacing w:after="45" w:line="276" w:lineRule="auto"/>
        <w:ind w:left="630"/>
        <w:contextualSpacing/>
        <w:rPr>
          <w:rFonts w:ascii="Times New Roman" w:hAnsi="Times New Roman" w:cs="Times New Roman"/>
          <w:color w:val="000000"/>
        </w:rPr>
      </w:pPr>
      <w:r>
        <w:rPr>
          <w:rFonts w:ascii="Times New Roman" w:hAnsi="Times New Roman" w:cs="Times New Roman"/>
          <w:color w:val="000000"/>
        </w:rPr>
        <w:t>March 7</w:t>
      </w:r>
      <w:r w:rsidR="0003160C">
        <w:rPr>
          <w:rFonts w:ascii="Times New Roman" w:hAnsi="Times New Roman" w:cs="Times New Roman"/>
          <w:color w:val="000000"/>
        </w:rPr>
        <w:t xml:space="preserve"> – Seniors, </w:t>
      </w:r>
      <w:r w:rsidR="0003160C" w:rsidRPr="00DA7551">
        <w:rPr>
          <w:rFonts w:ascii="Times New Roman" w:hAnsi="Times New Roman" w:cs="Times New Roman"/>
          <w:color w:val="000000"/>
        </w:rPr>
        <w:t>Graduate Students, Honors, Athletes, and Student Ambassadors</w:t>
      </w:r>
    </w:p>
    <w:p w14:paraId="70CEECD9" w14:textId="77777777" w:rsidR="0003160C" w:rsidRPr="00DA7551" w:rsidRDefault="00F1033A" w:rsidP="0003160C">
      <w:pPr>
        <w:widowControl/>
        <w:numPr>
          <w:ilvl w:val="2"/>
          <w:numId w:val="31"/>
        </w:numPr>
        <w:autoSpaceDE/>
        <w:autoSpaceDN/>
        <w:adjustRightInd/>
        <w:spacing w:after="45" w:line="276" w:lineRule="auto"/>
        <w:ind w:left="630"/>
        <w:contextualSpacing/>
        <w:rPr>
          <w:rFonts w:ascii="Times New Roman" w:hAnsi="Times New Roman" w:cs="Times New Roman"/>
          <w:color w:val="000000"/>
        </w:rPr>
      </w:pPr>
      <w:r>
        <w:rPr>
          <w:rFonts w:ascii="Times New Roman" w:hAnsi="Times New Roman" w:cs="Times New Roman"/>
          <w:color w:val="000000"/>
        </w:rPr>
        <w:t>March 10</w:t>
      </w:r>
      <w:r w:rsidR="0003160C" w:rsidRPr="00DA7551">
        <w:rPr>
          <w:rFonts w:ascii="Times New Roman" w:hAnsi="Times New Roman" w:cs="Times New Roman"/>
          <w:color w:val="000000"/>
        </w:rPr>
        <w:t xml:space="preserve"> – Juniors</w:t>
      </w:r>
    </w:p>
    <w:p w14:paraId="4D612EC0" w14:textId="77777777" w:rsidR="0003160C" w:rsidRPr="00DA7551" w:rsidRDefault="00F1033A" w:rsidP="0003160C">
      <w:pPr>
        <w:widowControl/>
        <w:numPr>
          <w:ilvl w:val="2"/>
          <w:numId w:val="31"/>
        </w:numPr>
        <w:autoSpaceDE/>
        <w:autoSpaceDN/>
        <w:adjustRightInd/>
        <w:spacing w:after="45" w:line="276" w:lineRule="auto"/>
        <w:ind w:left="630"/>
        <w:contextualSpacing/>
        <w:rPr>
          <w:rFonts w:ascii="Times New Roman" w:hAnsi="Times New Roman" w:cs="Times New Roman"/>
          <w:color w:val="000000"/>
        </w:rPr>
      </w:pPr>
      <w:r>
        <w:rPr>
          <w:rFonts w:ascii="Times New Roman" w:hAnsi="Times New Roman" w:cs="Times New Roman"/>
          <w:color w:val="000000"/>
        </w:rPr>
        <w:t>March 14</w:t>
      </w:r>
      <w:r w:rsidR="0003160C" w:rsidRPr="00DA7551">
        <w:rPr>
          <w:rFonts w:ascii="Times New Roman" w:hAnsi="Times New Roman" w:cs="Times New Roman"/>
          <w:color w:val="000000"/>
        </w:rPr>
        <w:t xml:space="preserve"> – Sophomores</w:t>
      </w:r>
    </w:p>
    <w:p w14:paraId="244B6793" w14:textId="77777777" w:rsidR="0003160C" w:rsidRDefault="00F1033A" w:rsidP="0003160C">
      <w:pPr>
        <w:widowControl/>
        <w:numPr>
          <w:ilvl w:val="2"/>
          <w:numId w:val="31"/>
        </w:numPr>
        <w:autoSpaceDE/>
        <w:autoSpaceDN/>
        <w:adjustRightInd/>
        <w:spacing w:after="45" w:line="276" w:lineRule="auto"/>
        <w:ind w:left="630"/>
        <w:contextualSpacing/>
        <w:rPr>
          <w:rFonts w:ascii="Times New Roman" w:hAnsi="Times New Roman" w:cs="Times New Roman"/>
          <w:color w:val="000000"/>
        </w:rPr>
      </w:pPr>
      <w:r>
        <w:rPr>
          <w:rFonts w:ascii="Times New Roman" w:hAnsi="Times New Roman" w:cs="Times New Roman"/>
          <w:color w:val="000000"/>
        </w:rPr>
        <w:t>March 16</w:t>
      </w:r>
      <w:r w:rsidR="0003160C">
        <w:rPr>
          <w:rFonts w:ascii="Times New Roman" w:hAnsi="Times New Roman" w:cs="Times New Roman"/>
          <w:color w:val="000000"/>
        </w:rPr>
        <w:t xml:space="preserve"> – Freshmen</w:t>
      </w:r>
    </w:p>
    <w:p w14:paraId="7BD1347C" w14:textId="77777777" w:rsidR="0003160C" w:rsidRPr="00DA7551" w:rsidRDefault="0003160C" w:rsidP="0003160C">
      <w:pPr>
        <w:widowControl/>
        <w:numPr>
          <w:ilvl w:val="2"/>
          <w:numId w:val="31"/>
        </w:numPr>
        <w:autoSpaceDE/>
        <w:autoSpaceDN/>
        <w:adjustRightInd/>
        <w:spacing w:after="45" w:line="276" w:lineRule="auto"/>
        <w:ind w:left="630"/>
        <w:contextualSpacing/>
        <w:rPr>
          <w:rFonts w:ascii="Times New Roman" w:hAnsi="Times New Roman" w:cs="Times New Roman"/>
          <w:color w:val="000000"/>
        </w:rPr>
      </w:pPr>
      <w:r w:rsidRPr="00DA7551">
        <w:rPr>
          <w:rFonts w:ascii="Times New Roman" w:hAnsi="Times New Roman" w:cs="Times New Roman"/>
          <w:b/>
          <w:color w:val="000000"/>
        </w:rPr>
        <w:t xml:space="preserve">Make an appointment to meet with me prior to your </w:t>
      </w:r>
      <w:r>
        <w:rPr>
          <w:rFonts w:ascii="Times New Roman" w:hAnsi="Times New Roman" w:cs="Times New Roman"/>
          <w:b/>
          <w:color w:val="000000"/>
        </w:rPr>
        <w:t>scheduled date to register</w:t>
      </w:r>
    </w:p>
    <w:p w14:paraId="23D78132" w14:textId="77777777" w:rsidR="003174E5" w:rsidRPr="0003160C" w:rsidRDefault="00F1033A"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March 7-8</w:t>
      </w:r>
      <w:r w:rsidR="003174E5">
        <w:rPr>
          <w:rFonts w:ascii="Times New Roman" w:hAnsi="Times New Roman" w:cs="Times New Roman"/>
          <w:color w:val="000000"/>
        </w:rPr>
        <w:t xml:space="preserve"> – Late Registration/Add Period for Second Session classes; drop period with no transcript entry </w:t>
      </w:r>
      <w:r w:rsidR="00255E43">
        <w:rPr>
          <w:rFonts w:ascii="Times New Roman" w:hAnsi="Times New Roman" w:cs="Times New Roman"/>
          <w:color w:val="000000"/>
        </w:rPr>
        <w:t xml:space="preserve">(100% refund) </w:t>
      </w:r>
      <w:r w:rsidR="003174E5">
        <w:rPr>
          <w:rFonts w:ascii="Times New Roman" w:hAnsi="Times New Roman" w:cs="Times New Roman"/>
          <w:color w:val="000000"/>
        </w:rPr>
        <w:t>for Second Session classes</w:t>
      </w:r>
    </w:p>
    <w:p w14:paraId="1D84104A" w14:textId="77777777" w:rsidR="0003160C" w:rsidRPr="003174E5" w:rsidRDefault="00F1033A"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sidRPr="00B856C8">
        <w:rPr>
          <w:rFonts w:ascii="Times New Roman" w:hAnsi="Times New Roman" w:cs="Times New Roman"/>
          <w:color w:val="000000"/>
        </w:rPr>
        <w:t>March 9-18</w:t>
      </w:r>
      <w:r w:rsidR="0003160C" w:rsidRPr="00B856C8">
        <w:rPr>
          <w:rFonts w:ascii="Times New Roman" w:hAnsi="Times New Roman" w:cs="Times New Roman"/>
          <w:color w:val="000000"/>
        </w:rPr>
        <w:t xml:space="preserve"> – 50% refund for Complete Withdrawal from Second Session classes</w:t>
      </w:r>
    </w:p>
    <w:p w14:paraId="6E71B867" w14:textId="77777777" w:rsidR="003174E5" w:rsidRDefault="00F1033A"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March 9-April 13</w:t>
      </w:r>
      <w:r w:rsidR="003174E5">
        <w:rPr>
          <w:rFonts w:ascii="Times New Roman" w:hAnsi="Times New Roman" w:cs="Times New Roman"/>
          <w:color w:val="000000"/>
        </w:rPr>
        <w:t xml:space="preserve"> – Withdrawal period for Second Session classes</w:t>
      </w:r>
    </w:p>
    <w:p w14:paraId="1BBC393D" w14:textId="77777777" w:rsidR="003174E5" w:rsidRPr="003174E5" w:rsidRDefault="00F1033A"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March 11</w:t>
      </w:r>
      <w:r w:rsidR="003174E5">
        <w:rPr>
          <w:rFonts w:ascii="Times New Roman" w:hAnsi="Times New Roman" w:cs="Times New Roman"/>
          <w:color w:val="000000"/>
        </w:rPr>
        <w:t xml:space="preserve"> – Last day to change from “</w:t>
      </w:r>
      <w:r w:rsidR="00B33586">
        <w:rPr>
          <w:rFonts w:ascii="Times New Roman" w:hAnsi="Times New Roman" w:cs="Times New Roman"/>
          <w:color w:val="000000"/>
        </w:rPr>
        <w:t>A</w:t>
      </w:r>
      <w:r w:rsidR="003174E5">
        <w:rPr>
          <w:rFonts w:ascii="Times New Roman" w:hAnsi="Times New Roman" w:cs="Times New Roman"/>
          <w:color w:val="000000"/>
        </w:rPr>
        <w:t>udit” to “</w:t>
      </w:r>
      <w:r w:rsidR="00B33586">
        <w:rPr>
          <w:rFonts w:ascii="Times New Roman" w:hAnsi="Times New Roman" w:cs="Times New Roman"/>
          <w:color w:val="000000"/>
        </w:rPr>
        <w:t>C</w:t>
      </w:r>
      <w:r w:rsidR="003174E5">
        <w:rPr>
          <w:rFonts w:ascii="Times New Roman" w:hAnsi="Times New Roman" w:cs="Times New Roman"/>
          <w:color w:val="000000"/>
        </w:rPr>
        <w:t>redit” for Second Session classes</w:t>
      </w:r>
    </w:p>
    <w:p w14:paraId="1EEC8957" w14:textId="77777777" w:rsidR="00A42D3E" w:rsidRDefault="00F1033A" w:rsidP="00A42D3E">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b/>
          <w:color w:val="000000"/>
        </w:rPr>
        <w:t>March 16</w:t>
      </w:r>
      <w:r w:rsidR="00A42D3E" w:rsidRPr="00750A4A">
        <w:rPr>
          <w:rFonts w:ascii="Times New Roman" w:hAnsi="Times New Roman" w:cs="Times New Roman"/>
          <w:b/>
          <w:color w:val="000000"/>
        </w:rPr>
        <w:t xml:space="preserve"> – Mid-term grades are due</w:t>
      </w:r>
      <w:r w:rsidR="003174E5">
        <w:rPr>
          <w:rFonts w:ascii="Times New Roman" w:hAnsi="Times New Roman" w:cs="Times New Roman"/>
          <w:b/>
          <w:color w:val="000000"/>
        </w:rPr>
        <w:t xml:space="preserve"> for Full Semester classes</w:t>
      </w:r>
      <w:r w:rsidR="00A42D3E" w:rsidRPr="00750A4A">
        <w:rPr>
          <w:rFonts w:ascii="Times New Roman" w:hAnsi="Times New Roman" w:cs="Times New Roman"/>
          <w:b/>
          <w:color w:val="000000"/>
        </w:rPr>
        <w:t>; check your mid-term grade</w:t>
      </w:r>
      <w:r w:rsidR="00A42D3E">
        <w:rPr>
          <w:rFonts w:ascii="Times New Roman" w:hAnsi="Times New Roman" w:cs="Times New Roman"/>
          <w:b/>
          <w:color w:val="000000"/>
        </w:rPr>
        <w:t xml:space="preserve">s; can be accessed through </w:t>
      </w:r>
      <w:proofErr w:type="spellStart"/>
      <w:r w:rsidR="00A42D3E">
        <w:rPr>
          <w:rFonts w:ascii="Times New Roman" w:hAnsi="Times New Roman" w:cs="Times New Roman"/>
          <w:b/>
          <w:color w:val="000000"/>
        </w:rPr>
        <w:t>Goldlink</w:t>
      </w:r>
      <w:proofErr w:type="spellEnd"/>
    </w:p>
    <w:p w14:paraId="735DA093" w14:textId="77777777" w:rsidR="003174E5" w:rsidRPr="003174E5" w:rsidRDefault="00F1033A" w:rsidP="00A42D3E">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March 16</w:t>
      </w:r>
      <w:r w:rsidR="003174E5" w:rsidRPr="003174E5">
        <w:rPr>
          <w:rFonts w:ascii="Times New Roman" w:hAnsi="Times New Roman" w:cs="Times New Roman"/>
          <w:color w:val="000000"/>
        </w:rPr>
        <w:t xml:space="preserve"> – Final grades are due for First Session classes</w:t>
      </w:r>
    </w:p>
    <w:p w14:paraId="69E61CAA" w14:textId="77777777" w:rsidR="009F2AC0" w:rsidRPr="009F2AC0" w:rsidRDefault="00F1033A" w:rsidP="002639E7">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March 18</w:t>
      </w:r>
      <w:r w:rsidR="009F2AC0">
        <w:rPr>
          <w:rFonts w:ascii="Times New Roman" w:hAnsi="Times New Roman" w:cs="Times New Roman"/>
          <w:color w:val="000000"/>
        </w:rPr>
        <w:t xml:space="preserve"> – Last </w:t>
      </w:r>
      <w:r w:rsidR="009F2AC0" w:rsidRPr="00DA7551">
        <w:rPr>
          <w:rFonts w:ascii="Times New Roman" w:hAnsi="Times New Roman" w:cs="Times New Roman"/>
          <w:color w:val="000000"/>
        </w:rPr>
        <w:t>day to choose A/CR/U (Pass/Fail) Option</w:t>
      </w:r>
      <w:r w:rsidR="009F2AC0">
        <w:rPr>
          <w:rFonts w:ascii="Times New Roman" w:hAnsi="Times New Roman" w:cs="Times New Roman"/>
          <w:color w:val="000000"/>
        </w:rPr>
        <w:t xml:space="preserve"> for Second Session classes</w:t>
      </w:r>
    </w:p>
    <w:p w14:paraId="3BE689F0" w14:textId="07C3F414" w:rsidR="00F1033A" w:rsidRPr="00B7573C" w:rsidRDefault="00F1033A" w:rsidP="00F1033A">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March 19-27 – Spring Break (No Classes/Campus Open)</w:t>
      </w:r>
      <w:r w:rsidR="00947319" w:rsidRPr="00947319">
        <w:rPr>
          <w:color w:val="000000"/>
        </w:rPr>
        <w:t xml:space="preserve"> </w:t>
      </w:r>
      <w:r w:rsidR="00947319">
        <w:rPr>
          <w:noProof/>
          <w:color w:val="000000"/>
        </w:rPr>
        <w:drawing>
          <wp:inline distT="0" distB="0" distL="0" distR="0" wp14:anchorId="0CAC0E2E" wp14:editId="50269C05">
            <wp:extent cx="382701" cy="381000"/>
            <wp:effectExtent l="0" t="0" r="0" b="0"/>
            <wp:docPr id="1" name="Picture 1" descr="C:\Users\bryant\AppData\Local\Microsoft\Windows\INetCache\Content.MSO\3A41ED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t\AppData\Local\Microsoft\Windows\INetCache\Content.MSO\3A41ED05.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114" cy="409287"/>
                    </a:xfrm>
                    <a:prstGeom prst="rect">
                      <a:avLst/>
                    </a:prstGeom>
                    <a:noFill/>
                    <a:ln>
                      <a:noFill/>
                    </a:ln>
                  </pic:spPr>
                </pic:pic>
              </a:graphicData>
            </a:graphic>
          </wp:inline>
        </w:drawing>
      </w:r>
    </w:p>
    <w:p w14:paraId="16469069" w14:textId="77777777" w:rsidR="00FD4456" w:rsidRPr="003174E5" w:rsidRDefault="00F1033A" w:rsidP="00FD4456">
      <w:pPr>
        <w:widowControl/>
        <w:numPr>
          <w:ilvl w:val="1"/>
          <w:numId w:val="13"/>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April 1</w:t>
      </w:r>
      <w:r w:rsidR="00FD4456">
        <w:rPr>
          <w:rFonts w:ascii="Times New Roman" w:hAnsi="Times New Roman" w:cs="Times New Roman"/>
          <w:color w:val="000000"/>
        </w:rPr>
        <w:t xml:space="preserve"> – Last day to change from “</w:t>
      </w:r>
      <w:r w:rsidR="00B33586">
        <w:rPr>
          <w:rFonts w:ascii="Times New Roman" w:hAnsi="Times New Roman" w:cs="Times New Roman"/>
          <w:color w:val="000000"/>
        </w:rPr>
        <w:t>C</w:t>
      </w:r>
      <w:r w:rsidR="00FD4456">
        <w:rPr>
          <w:rFonts w:ascii="Times New Roman" w:hAnsi="Times New Roman" w:cs="Times New Roman"/>
          <w:color w:val="000000"/>
        </w:rPr>
        <w:t>redit” to “</w:t>
      </w:r>
      <w:r w:rsidR="00B33586">
        <w:rPr>
          <w:rFonts w:ascii="Times New Roman" w:hAnsi="Times New Roman" w:cs="Times New Roman"/>
          <w:color w:val="000000"/>
        </w:rPr>
        <w:t>A</w:t>
      </w:r>
      <w:r w:rsidR="00FD4456">
        <w:rPr>
          <w:rFonts w:ascii="Times New Roman" w:hAnsi="Times New Roman" w:cs="Times New Roman"/>
          <w:color w:val="000000"/>
        </w:rPr>
        <w:t>udit” for Full Semester classes</w:t>
      </w:r>
    </w:p>
    <w:p w14:paraId="2C1EC5EA" w14:textId="77777777" w:rsidR="002639E7" w:rsidRPr="00B7573C" w:rsidRDefault="00F1033A" w:rsidP="004A76E4">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April 1</w:t>
      </w:r>
      <w:r w:rsidR="002639E7" w:rsidRPr="00B7573C">
        <w:rPr>
          <w:rFonts w:ascii="Times New Roman" w:hAnsi="Times New Roman" w:cs="Times New Roman"/>
          <w:color w:val="000000"/>
        </w:rPr>
        <w:t xml:space="preserve"> </w:t>
      </w:r>
      <w:r w:rsidR="009F2AC0" w:rsidRPr="00B7573C">
        <w:rPr>
          <w:rFonts w:ascii="Times New Roman" w:hAnsi="Times New Roman" w:cs="Times New Roman"/>
          <w:color w:val="000000"/>
        </w:rPr>
        <w:t>–</w:t>
      </w:r>
      <w:r w:rsidR="00B7573C" w:rsidRPr="00B7573C">
        <w:rPr>
          <w:rFonts w:ascii="Times New Roman" w:hAnsi="Times New Roman" w:cs="Times New Roman"/>
          <w:color w:val="000000"/>
        </w:rPr>
        <w:t xml:space="preserve"> </w:t>
      </w:r>
      <w:r w:rsidR="009F2AC0" w:rsidRPr="00B7573C">
        <w:rPr>
          <w:rFonts w:ascii="Times New Roman" w:hAnsi="Times New Roman" w:cs="Times New Roman"/>
          <w:color w:val="000000"/>
        </w:rPr>
        <w:t xml:space="preserve">Last </w:t>
      </w:r>
      <w:r w:rsidR="002639E7" w:rsidRPr="00B7573C">
        <w:rPr>
          <w:rFonts w:ascii="Times New Roman" w:hAnsi="Times New Roman" w:cs="Times New Roman"/>
          <w:color w:val="000000"/>
        </w:rPr>
        <w:t xml:space="preserve">day to withdraw from </w:t>
      </w:r>
      <w:r w:rsidR="009F2AC0" w:rsidRPr="00B7573C">
        <w:rPr>
          <w:rFonts w:ascii="Times New Roman" w:hAnsi="Times New Roman" w:cs="Times New Roman"/>
          <w:color w:val="000000"/>
        </w:rPr>
        <w:t xml:space="preserve">Full Semester classes </w:t>
      </w:r>
      <w:r w:rsidR="002639E7" w:rsidRPr="00B7573C">
        <w:rPr>
          <w:rFonts w:ascii="Times New Roman" w:hAnsi="Times New Roman" w:cs="Times New Roman"/>
          <w:color w:val="000000"/>
        </w:rPr>
        <w:t>(“W” recorded on transcript)</w:t>
      </w:r>
      <w:r w:rsidR="008718D7" w:rsidRPr="00B7573C">
        <w:rPr>
          <w:rFonts w:ascii="Times New Roman" w:hAnsi="Times New Roman" w:cs="Times New Roman"/>
          <w:color w:val="000000"/>
        </w:rPr>
        <w:t>;</w:t>
      </w:r>
      <w:r w:rsidR="008718D7" w:rsidRPr="00B7573C">
        <w:rPr>
          <w:rFonts w:ascii="Times New Roman" w:hAnsi="Times New Roman" w:cs="Times New Roman"/>
          <w:b/>
          <w:color w:val="000000"/>
        </w:rPr>
        <w:t xml:space="preserve"> </w:t>
      </w:r>
      <w:r w:rsidR="002639E7" w:rsidRPr="00B7573C">
        <w:rPr>
          <w:rFonts w:ascii="Times New Roman" w:hAnsi="Times New Roman" w:cs="Times New Roman"/>
          <w:b/>
          <w:color w:val="000000"/>
        </w:rPr>
        <w:t>See me prior to withdrawing from any course to understand the full consequences of this decision</w:t>
      </w:r>
    </w:p>
    <w:p w14:paraId="339B7D92" w14:textId="77777777" w:rsidR="002076DC" w:rsidRDefault="00F1033A"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April 13</w:t>
      </w:r>
      <w:r w:rsidR="002076DC">
        <w:rPr>
          <w:rFonts w:ascii="Times New Roman" w:hAnsi="Times New Roman" w:cs="Times New Roman"/>
          <w:color w:val="000000"/>
        </w:rPr>
        <w:t xml:space="preserve"> – Last day to change from “Credit” to “Audit” for Second Session classes</w:t>
      </w:r>
    </w:p>
    <w:p w14:paraId="6F2D2287" w14:textId="77777777" w:rsidR="002076DC" w:rsidRPr="00B7573C" w:rsidRDefault="00F1033A"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April 13</w:t>
      </w:r>
      <w:r w:rsidR="002076DC">
        <w:rPr>
          <w:rFonts w:ascii="Times New Roman" w:hAnsi="Times New Roman" w:cs="Times New Roman"/>
          <w:color w:val="000000"/>
        </w:rPr>
        <w:t xml:space="preserve"> – Last day to withdraw from Second Session classes (“W” recorded on transcript)</w:t>
      </w:r>
      <w:r w:rsidR="008718D7">
        <w:rPr>
          <w:rFonts w:ascii="Times New Roman" w:hAnsi="Times New Roman" w:cs="Times New Roman"/>
          <w:color w:val="000000"/>
        </w:rPr>
        <w:t>;</w:t>
      </w:r>
      <w:r w:rsidR="002076DC">
        <w:rPr>
          <w:rFonts w:ascii="Times New Roman" w:hAnsi="Times New Roman" w:cs="Times New Roman"/>
          <w:color w:val="000000"/>
        </w:rPr>
        <w:t xml:space="preserve"> </w:t>
      </w:r>
      <w:r w:rsidR="002076DC" w:rsidRPr="00DA7551">
        <w:rPr>
          <w:rFonts w:ascii="Times New Roman" w:hAnsi="Times New Roman" w:cs="Times New Roman"/>
          <w:b/>
          <w:color w:val="000000"/>
        </w:rPr>
        <w:t>See me prior to withdrawing from any course to understand the ful</w:t>
      </w:r>
      <w:r w:rsidR="002076DC">
        <w:rPr>
          <w:rFonts w:ascii="Times New Roman" w:hAnsi="Times New Roman" w:cs="Times New Roman"/>
          <w:b/>
          <w:color w:val="000000"/>
        </w:rPr>
        <w:t>l consequences of this decision</w:t>
      </w:r>
    </w:p>
    <w:p w14:paraId="319282BD" w14:textId="77777777" w:rsidR="00531F99" w:rsidRPr="00DA7551" w:rsidRDefault="0038384A"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lastRenderedPageBreak/>
        <w:t>April 29</w:t>
      </w:r>
      <w:r w:rsidR="00531F99" w:rsidRPr="00DA7551">
        <w:rPr>
          <w:rFonts w:ascii="Times New Roman" w:hAnsi="Times New Roman" w:cs="Times New Roman"/>
          <w:color w:val="000000"/>
        </w:rPr>
        <w:t xml:space="preserve"> – Last day of classes</w:t>
      </w:r>
      <w:r w:rsidR="002076DC">
        <w:rPr>
          <w:rFonts w:ascii="Times New Roman" w:hAnsi="Times New Roman" w:cs="Times New Roman"/>
          <w:color w:val="000000"/>
        </w:rPr>
        <w:t xml:space="preserve"> for Full Semester classes and Second Session classes</w:t>
      </w:r>
    </w:p>
    <w:p w14:paraId="5CAE6380" w14:textId="77777777" w:rsidR="00531F99" w:rsidRDefault="0038384A"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May 2-6</w:t>
      </w:r>
      <w:r w:rsidR="00531F99" w:rsidRPr="00DA7551">
        <w:rPr>
          <w:rFonts w:ascii="Times New Roman" w:hAnsi="Times New Roman" w:cs="Times New Roman"/>
          <w:color w:val="000000"/>
        </w:rPr>
        <w:t xml:space="preserve"> – Final exams</w:t>
      </w:r>
      <w:r w:rsidR="002076DC">
        <w:rPr>
          <w:rFonts w:ascii="Times New Roman" w:hAnsi="Times New Roman" w:cs="Times New Roman"/>
          <w:color w:val="000000"/>
        </w:rPr>
        <w:t xml:space="preserve"> for Full Semester classes and Second Session classes</w:t>
      </w:r>
    </w:p>
    <w:p w14:paraId="292C1359" w14:textId="77777777" w:rsidR="00366FDC" w:rsidRDefault="0038384A" w:rsidP="00531F99">
      <w:pPr>
        <w:widowControl/>
        <w:numPr>
          <w:ilvl w:val="1"/>
          <w:numId w:val="13"/>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May 7</w:t>
      </w:r>
      <w:r w:rsidR="00366FDC">
        <w:rPr>
          <w:rFonts w:ascii="Times New Roman" w:hAnsi="Times New Roman" w:cs="Times New Roman"/>
          <w:color w:val="000000"/>
        </w:rPr>
        <w:t xml:space="preserve"> – Commencement for </w:t>
      </w:r>
      <w:r>
        <w:rPr>
          <w:rFonts w:ascii="Times New Roman" w:hAnsi="Times New Roman" w:cs="Times New Roman"/>
          <w:color w:val="000000"/>
        </w:rPr>
        <w:t>Spring and Summer</w:t>
      </w:r>
      <w:r w:rsidR="00B7573C">
        <w:rPr>
          <w:rFonts w:ascii="Times New Roman" w:hAnsi="Times New Roman" w:cs="Times New Roman"/>
          <w:color w:val="000000"/>
        </w:rPr>
        <w:t xml:space="preserve"> Graduates </w:t>
      </w:r>
    </w:p>
    <w:p w14:paraId="1AEEFBC0" w14:textId="77777777" w:rsidR="00410F87" w:rsidRPr="00410F87" w:rsidRDefault="0038384A" w:rsidP="00410F87">
      <w:pPr>
        <w:widowControl/>
        <w:numPr>
          <w:ilvl w:val="0"/>
          <w:numId w:val="13"/>
        </w:numPr>
        <w:autoSpaceDE/>
        <w:autoSpaceDN/>
        <w:adjustRightInd/>
        <w:spacing w:after="200" w:line="276" w:lineRule="auto"/>
        <w:ind w:left="270" w:hanging="270"/>
        <w:contextualSpacing/>
        <w:rPr>
          <w:rFonts w:ascii="Times New Roman" w:hAnsi="Times New Roman" w:cs="Times New Roman"/>
        </w:rPr>
      </w:pPr>
      <w:r w:rsidRPr="00410F87">
        <w:rPr>
          <w:rFonts w:ascii="Times New Roman" w:hAnsi="Times New Roman" w:cs="Times New Roman"/>
          <w:b/>
          <w:color w:val="000000"/>
        </w:rPr>
        <w:t>May 10</w:t>
      </w:r>
      <w:r w:rsidR="00531F99" w:rsidRPr="00410F87">
        <w:rPr>
          <w:rFonts w:ascii="Times New Roman" w:hAnsi="Times New Roman" w:cs="Times New Roman"/>
          <w:b/>
          <w:color w:val="000000"/>
        </w:rPr>
        <w:t xml:space="preserve"> –</w:t>
      </w:r>
      <w:r w:rsidR="00531F99" w:rsidRPr="00410F87">
        <w:rPr>
          <w:rFonts w:ascii="Times New Roman" w:hAnsi="Times New Roman" w:cs="Times New Roman"/>
          <w:color w:val="000000"/>
        </w:rPr>
        <w:t xml:space="preserve"> </w:t>
      </w:r>
      <w:r w:rsidR="00531F99" w:rsidRPr="00410F87">
        <w:rPr>
          <w:rFonts w:ascii="Times New Roman" w:hAnsi="Times New Roman" w:cs="Times New Roman"/>
          <w:b/>
          <w:color w:val="000000"/>
        </w:rPr>
        <w:t>Final Grades Due</w:t>
      </w:r>
      <w:r w:rsidR="002076DC" w:rsidRPr="00410F87">
        <w:rPr>
          <w:rFonts w:ascii="Times New Roman" w:hAnsi="Times New Roman" w:cs="Times New Roman"/>
          <w:b/>
          <w:color w:val="000000"/>
        </w:rPr>
        <w:t xml:space="preserve"> for Full Session and Second Semester classes</w:t>
      </w:r>
      <w:r w:rsidR="00531F99" w:rsidRPr="00410F87">
        <w:rPr>
          <w:rFonts w:ascii="Times New Roman" w:hAnsi="Times New Roman" w:cs="Times New Roman"/>
          <w:b/>
          <w:color w:val="000000"/>
        </w:rPr>
        <w:t>;</w:t>
      </w:r>
      <w:r w:rsidR="00531F99" w:rsidRPr="00410F87">
        <w:rPr>
          <w:rFonts w:ascii="Times New Roman" w:hAnsi="Times New Roman" w:cs="Times New Roman"/>
          <w:color w:val="000000"/>
        </w:rPr>
        <w:t xml:space="preserve"> </w:t>
      </w:r>
      <w:r w:rsidR="00531F99" w:rsidRPr="00410F87">
        <w:rPr>
          <w:rFonts w:ascii="Times New Roman" w:hAnsi="Times New Roman" w:cs="Times New Roman"/>
          <w:b/>
          <w:color w:val="000000"/>
        </w:rPr>
        <w:t xml:space="preserve">check your final grades; can be accessed through </w:t>
      </w:r>
      <w:proofErr w:type="spellStart"/>
      <w:r w:rsidR="00531F99" w:rsidRPr="00410F87">
        <w:rPr>
          <w:rFonts w:ascii="Times New Roman" w:hAnsi="Times New Roman" w:cs="Times New Roman"/>
          <w:b/>
          <w:color w:val="000000"/>
        </w:rPr>
        <w:t>Goldl</w:t>
      </w:r>
      <w:r w:rsidR="00A42D3E" w:rsidRPr="00410F87">
        <w:rPr>
          <w:rFonts w:ascii="Times New Roman" w:hAnsi="Times New Roman" w:cs="Times New Roman"/>
          <w:b/>
          <w:color w:val="000000"/>
        </w:rPr>
        <w:t>ink</w:t>
      </w:r>
      <w:proofErr w:type="spellEnd"/>
    </w:p>
    <w:p w14:paraId="5D3CB3FD" w14:textId="77777777" w:rsidR="00410F87" w:rsidRPr="00410F87" w:rsidRDefault="00410F87" w:rsidP="00410F87">
      <w:pPr>
        <w:widowControl/>
        <w:numPr>
          <w:ilvl w:val="0"/>
          <w:numId w:val="13"/>
        </w:numPr>
        <w:autoSpaceDE/>
        <w:autoSpaceDN/>
        <w:adjustRightInd/>
        <w:spacing w:after="200" w:line="276" w:lineRule="auto"/>
        <w:ind w:left="270" w:hanging="270"/>
        <w:contextualSpacing/>
        <w:rPr>
          <w:rFonts w:ascii="Times New Roman" w:hAnsi="Times New Roman" w:cs="Times New Roman"/>
        </w:rPr>
      </w:pPr>
      <w:r w:rsidRPr="00410F87">
        <w:rPr>
          <w:rFonts w:ascii="Times New Roman" w:hAnsi="Times New Roman" w:cs="Times New Roman"/>
        </w:rPr>
        <w:t>May 17 – Deadline for students to make payment arrangements (paid in full, full financial aid coverage and/or payment plan in place for balance)</w:t>
      </w:r>
      <w:r w:rsidR="00B33586">
        <w:rPr>
          <w:rFonts w:ascii="Times New Roman" w:hAnsi="Times New Roman" w:cs="Times New Roman"/>
        </w:rPr>
        <w:t xml:space="preserve"> or</w:t>
      </w:r>
      <w:r w:rsidRPr="00410F87">
        <w:rPr>
          <w:rFonts w:ascii="Times New Roman" w:hAnsi="Times New Roman" w:cs="Times New Roman"/>
        </w:rPr>
        <w:t xml:space="preserve"> may be administratively dropped from Summer 2022 classes</w:t>
      </w:r>
    </w:p>
    <w:p w14:paraId="7CD1D66F" w14:textId="77777777" w:rsidR="0038384A" w:rsidRDefault="0038384A" w:rsidP="00531F99">
      <w:pPr>
        <w:widowControl/>
        <w:numPr>
          <w:ilvl w:val="1"/>
          <w:numId w:val="13"/>
        </w:numPr>
        <w:autoSpaceDE/>
        <w:autoSpaceDN/>
        <w:adjustRightInd/>
        <w:spacing w:after="200" w:line="276" w:lineRule="auto"/>
        <w:ind w:left="270" w:hanging="270"/>
        <w:contextualSpacing/>
        <w:rPr>
          <w:rFonts w:ascii="Times New Roman" w:hAnsi="Times New Roman" w:cs="Times New Roman"/>
          <w:color w:val="000000"/>
        </w:rPr>
      </w:pPr>
      <w:r>
        <w:rPr>
          <w:rFonts w:ascii="Times New Roman" w:hAnsi="Times New Roman" w:cs="Times New Roman"/>
          <w:color w:val="000000"/>
        </w:rPr>
        <w:t>May 30 – Memorial Day (No Classes/Campus Closed)</w:t>
      </w:r>
    </w:p>
    <w:p w14:paraId="191C6540" w14:textId="77777777" w:rsidR="0038384A" w:rsidRDefault="0038384A" w:rsidP="0038384A">
      <w:pPr>
        <w:widowControl/>
        <w:autoSpaceDE/>
        <w:autoSpaceDN/>
        <w:adjustRightInd/>
        <w:spacing w:after="200" w:line="276" w:lineRule="auto"/>
        <w:contextualSpacing/>
        <w:rPr>
          <w:rFonts w:ascii="Times New Roman" w:hAnsi="Times New Roman" w:cs="Times New Roman"/>
          <w:color w:val="000000"/>
        </w:rPr>
      </w:pPr>
    </w:p>
    <w:p w14:paraId="716504B7" w14:textId="77777777" w:rsidR="0038384A" w:rsidRDefault="0038384A" w:rsidP="0038384A">
      <w:pPr>
        <w:rPr>
          <w:rFonts w:ascii="Times New Roman" w:hAnsi="Times New Roman" w:cs="Times New Roman"/>
          <w:b/>
        </w:rPr>
      </w:pPr>
      <w:r>
        <w:rPr>
          <w:rFonts w:ascii="Times New Roman" w:hAnsi="Times New Roman" w:cs="Times New Roman"/>
          <w:b/>
        </w:rPr>
        <w:t>Important Summer 2022</w:t>
      </w:r>
      <w:r w:rsidRPr="00DA7551">
        <w:rPr>
          <w:rFonts w:ascii="Times New Roman" w:hAnsi="Times New Roman" w:cs="Times New Roman"/>
          <w:b/>
        </w:rPr>
        <w:t xml:space="preserve"> dates:</w:t>
      </w:r>
    </w:p>
    <w:p w14:paraId="4B72D0B9" w14:textId="77777777" w:rsidR="00CE72B4" w:rsidRDefault="00CE72B4" w:rsidP="00CE72B4">
      <w:pPr>
        <w:widowControl/>
        <w:numPr>
          <w:ilvl w:val="0"/>
          <w:numId w:val="41"/>
        </w:numPr>
        <w:autoSpaceDE/>
        <w:autoSpaceDN/>
        <w:adjustRightInd/>
        <w:spacing w:after="200" w:line="276" w:lineRule="auto"/>
        <w:ind w:left="270" w:hanging="270"/>
        <w:contextualSpacing/>
        <w:rPr>
          <w:rFonts w:ascii="Times New Roman" w:hAnsi="Times New Roman" w:cs="Times New Roman"/>
          <w:color w:val="000000"/>
        </w:rPr>
      </w:pPr>
      <w:r>
        <w:rPr>
          <w:rFonts w:ascii="Times New Roman" w:hAnsi="Times New Roman" w:cs="Times New Roman"/>
          <w:color w:val="000000"/>
        </w:rPr>
        <w:t>May 30 – Memorial Day (No Classes/Campus Closed)</w:t>
      </w:r>
    </w:p>
    <w:p w14:paraId="0EBE26F2" w14:textId="77777777" w:rsidR="00B856C8" w:rsidRPr="00B856C8" w:rsidRDefault="00B856C8"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May 31 – Classes begin for 8-week and First 4-week classes</w:t>
      </w:r>
    </w:p>
    <w:p w14:paraId="2FE8CE4F" w14:textId="77777777" w:rsidR="00B856C8" w:rsidRDefault="00B856C8"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sidRPr="00B856C8">
        <w:rPr>
          <w:rFonts w:ascii="Times New Roman" w:hAnsi="Times New Roman" w:cs="Times New Roman"/>
          <w:color w:val="000000"/>
        </w:rPr>
        <w:t>May 31 – Late registr</w:t>
      </w:r>
      <w:r>
        <w:rPr>
          <w:rFonts w:ascii="Times New Roman" w:hAnsi="Times New Roman" w:cs="Times New Roman"/>
          <w:color w:val="000000"/>
        </w:rPr>
        <w:t>ation and add/drop for First 4-week classes</w:t>
      </w:r>
    </w:p>
    <w:p w14:paraId="113F6F9D" w14:textId="77777777" w:rsidR="00B856C8" w:rsidRPr="00372331" w:rsidRDefault="00B856C8" w:rsidP="00372331">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May 31-June 1 – Late registration and add/drop for 8-week classes</w:t>
      </w:r>
    </w:p>
    <w:p w14:paraId="49A99561" w14:textId="77777777" w:rsidR="00B856C8" w:rsidRPr="00B13614" w:rsidRDefault="00B856C8"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sidRPr="00B13614">
        <w:rPr>
          <w:rFonts w:ascii="Times New Roman" w:hAnsi="Times New Roman" w:cs="Times New Roman"/>
          <w:color w:val="000000"/>
        </w:rPr>
        <w:t xml:space="preserve">June 2-16 – Withdrawal period for </w:t>
      </w:r>
      <w:r w:rsidR="00372331" w:rsidRPr="00B13614">
        <w:rPr>
          <w:rFonts w:ascii="Times New Roman" w:hAnsi="Times New Roman" w:cs="Times New Roman"/>
          <w:color w:val="000000"/>
        </w:rPr>
        <w:t>First 4-week classes</w:t>
      </w:r>
    </w:p>
    <w:p w14:paraId="09D47EB0" w14:textId="77777777" w:rsidR="00372331" w:rsidRDefault="00372331"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sidRPr="00372331">
        <w:rPr>
          <w:rFonts w:ascii="Times New Roman" w:hAnsi="Times New Roman" w:cs="Times New Roman"/>
          <w:color w:val="000000"/>
        </w:rPr>
        <w:t>June 2-30 – Withdrawal period for 8-week classes</w:t>
      </w:r>
    </w:p>
    <w:p w14:paraId="380CCE40" w14:textId="77777777" w:rsidR="007927F5" w:rsidRDefault="007927F5"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6 – Last day to change from “Audit” to “Credit” for 8-week and First 4-week classes</w:t>
      </w:r>
    </w:p>
    <w:p w14:paraId="5E513C73" w14:textId="77777777" w:rsidR="007927F5" w:rsidRDefault="00F0431E"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10 – Last day to choose A/CR/U option for 8-week and First 4-week classes</w:t>
      </w:r>
    </w:p>
    <w:p w14:paraId="6D88E164" w14:textId="77777777" w:rsidR="00F0431E" w:rsidRDefault="00F0431E"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16 – Last day to change from “Credit” to “Audit” for First 4-week classes</w:t>
      </w:r>
    </w:p>
    <w:p w14:paraId="373B9C76" w14:textId="77777777" w:rsidR="00F0431E" w:rsidRDefault="00F0431E"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16 – Last day to withdraw from First 4-week classes</w:t>
      </w:r>
    </w:p>
    <w:p w14:paraId="04EE1A56" w14:textId="77777777" w:rsidR="00F0431E" w:rsidRDefault="00F0431E"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23 – Last day and final exams for First 4-week classes</w:t>
      </w:r>
    </w:p>
    <w:p w14:paraId="3D7502F3" w14:textId="77777777" w:rsidR="00F0431E" w:rsidRDefault="00F0431E" w:rsidP="00F0431E">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27 – Classes begin for Second 4-week classes</w:t>
      </w:r>
    </w:p>
    <w:p w14:paraId="4CFEF679" w14:textId="77777777" w:rsidR="00F0431E" w:rsidRDefault="00F0431E" w:rsidP="00F0431E">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27 – Late registration and add/drop for Second 4-week classes</w:t>
      </w:r>
    </w:p>
    <w:p w14:paraId="6C4263C2" w14:textId="77777777" w:rsidR="00F0431E" w:rsidRDefault="00F0431E" w:rsidP="00F0431E">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28-July 14 – Withdrawal period for Second 4-week classes</w:t>
      </w:r>
    </w:p>
    <w:p w14:paraId="49FA0795" w14:textId="77777777" w:rsidR="00F0431E" w:rsidRDefault="00F0431E" w:rsidP="00F0431E">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29 – Final grades due for First 4-week classes</w:t>
      </w:r>
    </w:p>
    <w:p w14:paraId="1801AD95" w14:textId="77777777" w:rsidR="00F0431E" w:rsidRDefault="00F0431E" w:rsidP="00F0431E">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30 – Last day to withdraw from 8-week classes</w:t>
      </w:r>
    </w:p>
    <w:p w14:paraId="136CE76D" w14:textId="77777777" w:rsidR="00F0431E" w:rsidRPr="00F0431E" w:rsidRDefault="00F0431E" w:rsidP="00F0431E">
      <w:pPr>
        <w:widowControl/>
        <w:numPr>
          <w:ilvl w:val="0"/>
          <w:numId w:val="41"/>
        </w:numPr>
        <w:autoSpaceDE/>
        <w:autoSpaceDN/>
        <w:adjustRightInd/>
        <w:spacing w:after="45" w:line="276" w:lineRule="auto"/>
        <w:ind w:left="270" w:hanging="270"/>
        <w:contextualSpacing/>
        <w:rPr>
          <w:rFonts w:ascii="Times New Roman" w:hAnsi="Times New Roman" w:cs="Times New Roman"/>
          <w:color w:val="000000"/>
        </w:rPr>
      </w:pPr>
      <w:r>
        <w:rPr>
          <w:rFonts w:ascii="Times New Roman" w:hAnsi="Times New Roman" w:cs="Times New Roman"/>
          <w:color w:val="000000"/>
        </w:rPr>
        <w:t>June 30 – Last day to change from “Credit” to “Audit” for 8-week classes</w:t>
      </w:r>
    </w:p>
    <w:p w14:paraId="53F70036" w14:textId="77777777" w:rsidR="00CE72B4" w:rsidRPr="00FD4456" w:rsidRDefault="00CE72B4" w:rsidP="00CE72B4">
      <w:pPr>
        <w:widowControl/>
        <w:numPr>
          <w:ilvl w:val="0"/>
          <w:numId w:val="41"/>
        </w:numPr>
        <w:autoSpaceDE/>
        <w:autoSpaceDN/>
        <w:adjustRightInd/>
        <w:spacing w:after="45" w:line="276" w:lineRule="auto"/>
        <w:ind w:left="270" w:hanging="270"/>
        <w:contextualSpacing/>
        <w:rPr>
          <w:rFonts w:ascii="Times New Roman" w:hAnsi="Times New Roman" w:cs="Times New Roman"/>
          <w:b/>
          <w:color w:val="000000"/>
        </w:rPr>
      </w:pPr>
      <w:r>
        <w:rPr>
          <w:rFonts w:ascii="Times New Roman" w:hAnsi="Times New Roman" w:cs="Times New Roman"/>
          <w:color w:val="000000"/>
        </w:rPr>
        <w:t xml:space="preserve">July 1 – </w:t>
      </w:r>
      <w:r>
        <w:rPr>
          <w:rFonts w:ascii="Times New Roman" w:hAnsi="Times New Roman" w:cs="Times New Roman"/>
          <w:b/>
          <w:color w:val="000000"/>
        </w:rPr>
        <w:t>Priority d</w:t>
      </w:r>
      <w:r w:rsidRPr="003174E5">
        <w:rPr>
          <w:rFonts w:ascii="Times New Roman" w:hAnsi="Times New Roman" w:cs="Times New Roman"/>
          <w:b/>
          <w:color w:val="000000"/>
        </w:rPr>
        <w:t>eadline</w:t>
      </w:r>
      <w:r>
        <w:rPr>
          <w:rFonts w:ascii="Times New Roman" w:hAnsi="Times New Roman" w:cs="Times New Roman"/>
          <w:color w:val="000000"/>
        </w:rPr>
        <w:t xml:space="preserve"> for Fall 2022 Graduation Application (late fee of $25 added if application is filed after September 3, 2022)</w:t>
      </w:r>
    </w:p>
    <w:p w14:paraId="45CFF9A0" w14:textId="77777777" w:rsidR="0038384A" w:rsidRPr="00F0431E" w:rsidRDefault="00F0431E" w:rsidP="0038384A">
      <w:pPr>
        <w:pStyle w:val="ListParagraph"/>
        <w:numPr>
          <w:ilvl w:val="0"/>
          <w:numId w:val="41"/>
        </w:numPr>
        <w:ind w:left="270" w:hanging="270"/>
        <w:rPr>
          <w:b/>
        </w:rPr>
      </w:pPr>
      <w:r>
        <w:t>July 1 – Last day to change from “Audit” to “Credit” for Second 4-week classes</w:t>
      </w:r>
    </w:p>
    <w:p w14:paraId="56A83914" w14:textId="77777777" w:rsidR="00F0431E" w:rsidRPr="00F0431E" w:rsidRDefault="00F0431E" w:rsidP="0038384A">
      <w:pPr>
        <w:pStyle w:val="ListParagraph"/>
        <w:numPr>
          <w:ilvl w:val="0"/>
          <w:numId w:val="41"/>
        </w:numPr>
        <w:ind w:left="270" w:hanging="270"/>
        <w:rPr>
          <w:b/>
        </w:rPr>
      </w:pPr>
      <w:r>
        <w:t>July 4 – Independence Day (No Classes/Campus Closed)</w:t>
      </w:r>
    </w:p>
    <w:p w14:paraId="0EA298D3" w14:textId="77777777" w:rsidR="00F0431E" w:rsidRDefault="00C201C8" w:rsidP="0038384A">
      <w:pPr>
        <w:pStyle w:val="ListParagraph"/>
        <w:numPr>
          <w:ilvl w:val="0"/>
          <w:numId w:val="41"/>
        </w:numPr>
        <w:ind w:left="270" w:hanging="270"/>
      </w:pPr>
      <w:r w:rsidRPr="00C201C8">
        <w:t xml:space="preserve">July 8 – Last </w:t>
      </w:r>
      <w:r>
        <w:t>day to choose A/CR/U for Second 4-week classes</w:t>
      </w:r>
    </w:p>
    <w:p w14:paraId="0ECD80FD" w14:textId="77777777" w:rsidR="00B66674" w:rsidRDefault="00B66674" w:rsidP="00B66674">
      <w:pPr>
        <w:pStyle w:val="ListParagraph"/>
        <w:numPr>
          <w:ilvl w:val="0"/>
          <w:numId w:val="41"/>
        </w:numPr>
        <w:ind w:left="270" w:hanging="270"/>
      </w:pPr>
      <w:r>
        <w:t>July 14 – Last day to change from “Credit” to “Audit” for Second 4-week classes; last day to withdraw from Second 4-week classes</w:t>
      </w:r>
    </w:p>
    <w:p w14:paraId="7CDA356F" w14:textId="77777777" w:rsidR="00B66674" w:rsidRDefault="00B66674" w:rsidP="00B66674">
      <w:pPr>
        <w:pStyle w:val="ListParagraph"/>
        <w:numPr>
          <w:ilvl w:val="0"/>
          <w:numId w:val="41"/>
        </w:numPr>
        <w:ind w:left="270" w:hanging="270"/>
      </w:pPr>
      <w:r>
        <w:t>July 21 – Last day of classes; final exams for 8-week and Second 4-week classes</w:t>
      </w:r>
    </w:p>
    <w:p w14:paraId="5A40E71F" w14:textId="77777777" w:rsidR="00B66674" w:rsidRDefault="00B66674" w:rsidP="00B66674">
      <w:pPr>
        <w:pStyle w:val="ListParagraph"/>
        <w:numPr>
          <w:ilvl w:val="0"/>
          <w:numId w:val="41"/>
        </w:numPr>
        <w:ind w:left="270" w:hanging="270"/>
      </w:pPr>
      <w:r>
        <w:t>July 27</w:t>
      </w:r>
      <w:r w:rsidRPr="00B66674">
        <w:rPr>
          <w:vertAlign w:val="superscript"/>
        </w:rPr>
        <w:t>th</w:t>
      </w:r>
      <w:r>
        <w:t xml:space="preserve"> – Final grades due for 8-week and Second 4-week classes</w:t>
      </w:r>
    </w:p>
    <w:p w14:paraId="06EF7D96" w14:textId="77777777" w:rsidR="00B66674" w:rsidRPr="00C201C8" w:rsidRDefault="00B66674" w:rsidP="00B66674">
      <w:pPr>
        <w:pStyle w:val="ListParagraph"/>
        <w:numPr>
          <w:ilvl w:val="0"/>
          <w:numId w:val="41"/>
        </w:numPr>
        <w:ind w:left="270" w:hanging="270"/>
      </w:pPr>
      <w:r>
        <w:t>August 16 – Deadline for students to make payment arrangements (paid in full, full financial aid coverage and/or payment plan in place for balance)</w:t>
      </w:r>
      <w:r w:rsidR="007C0DC6">
        <w:t xml:space="preserve"> or </w:t>
      </w:r>
      <w:r>
        <w:t>may be administratively dropped from Fall 2022 classes</w:t>
      </w:r>
    </w:p>
    <w:p w14:paraId="2CB1977E" w14:textId="77777777" w:rsidR="0038384A" w:rsidRDefault="0038384A" w:rsidP="0038384A">
      <w:pPr>
        <w:widowControl/>
        <w:autoSpaceDE/>
        <w:autoSpaceDN/>
        <w:adjustRightInd/>
        <w:spacing w:after="200" w:line="276" w:lineRule="auto"/>
        <w:contextualSpacing/>
        <w:rPr>
          <w:rFonts w:ascii="Times New Roman" w:hAnsi="Times New Roman" w:cs="Times New Roman"/>
          <w:color w:val="000000"/>
        </w:rPr>
      </w:pPr>
    </w:p>
    <w:p w14:paraId="340D98DD" w14:textId="77777777" w:rsidR="0038384A" w:rsidRPr="0038384A" w:rsidRDefault="0038384A" w:rsidP="0038384A">
      <w:pPr>
        <w:widowControl/>
        <w:autoSpaceDE/>
        <w:autoSpaceDN/>
        <w:adjustRightInd/>
        <w:spacing w:after="200" w:line="276" w:lineRule="auto"/>
        <w:contextualSpacing/>
        <w:rPr>
          <w:rFonts w:ascii="Times New Roman" w:hAnsi="Times New Roman" w:cs="Times New Roman"/>
          <w:color w:val="000000"/>
        </w:rPr>
      </w:pPr>
    </w:p>
    <w:p w14:paraId="08AE12D5" w14:textId="77777777" w:rsidR="00531F99" w:rsidRDefault="00531F99" w:rsidP="00531F99">
      <w:pPr>
        <w:contextualSpacing/>
        <w:rPr>
          <w:rFonts w:ascii="Times New Roman" w:hAnsi="Times New Roman" w:cs="Times New Roman"/>
          <w:b/>
          <w:color w:val="000000"/>
        </w:rPr>
      </w:pPr>
    </w:p>
    <w:p w14:paraId="19151FDE" w14:textId="77777777" w:rsidR="00531F99" w:rsidRPr="00366FDC" w:rsidRDefault="00531F99" w:rsidP="00531F99">
      <w:pPr>
        <w:rPr>
          <w:rFonts w:ascii="Times New Roman" w:hAnsi="Times New Roman" w:cs="Times New Roman"/>
          <w:b/>
        </w:rPr>
      </w:pPr>
      <w:r w:rsidRPr="00366FDC">
        <w:rPr>
          <w:rFonts w:ascii="Times New Roman" w:hAnsi="Times New Roman" w:cs="Times New Roman"/>
          <w:b/>
        </w:rPr>
        <w:lastRenderedPageBreak/>
        <w:t>Suggested activities for student success:</w:t>
      </w:r>
    </w:p>
    <w:p w14:paraId="5A743AC0" w14:textId="77777777" w:rsidR="00531F99" w:rsidRPr="00366FDC" w:rsidRDefault="00531F99" w:rsidP="00531F99">
      <w:pPr>
        <w:pStyle w:val="ListParagraph"/>
        <w:numPr>
          <w:ilvl w:val="0"/>
          <w:numId w:val="26"/>
        </w:numPr>
        <w:shd w:val="clear" w:color="auto" w:fill="FFFFFF"/>
        <w:rPr>
          <w:color w:val="000000"/>
        </w:rPr>
      </w:pPr>
      <w:r w:rsidRPr="00366FDC">
        <w:t>G</w:t>
      </w:r>
      <w:r w:rsidRPr="00366FDC">
        <w:rPr>
          <w:color w:val="000000"/>
        </w:rPr>
        <w:t>et involved in a campus organization, particularly those related to major interests.</w:t>
      </w:r>
    </w:p>
    <w:p w14:paraId="37FEACF2" w14:textId="77777777" w:rsidR="00531F99" w:rsidRPr="00366FDC" w:rsidRDefault="00531F99" w:rsidP="00531F99">
      <w:pPr>
        <w:pStyle w:val="NormalWeb"/>
        <w:numPr>
          <w:ilvl w:val="0"/>
          <w:numId w:val="26"/>
        </w:numPr>
        <w:shd w:val="clear" w:color="auto" w:fill="FFFFFF"/>
        <w:contextualSpacing/>
        <w:rPr>
          <w:color w:val="000000"/>
        </w:rPr>
      </w:pPr>
      <w:r w:rsidRPr="00366FDC">
        <w:rPr>
          <w:color w:val="000000"/>
        </w:rPr>
        <w:t>Meet with each instructor and academic advisor within the first month of class.</w:t>
      </w:r>
    </w:p>
    <w:p w14:paraId="403D878C" w14:textId="77777777" w:rsidR="00531F99" w:rsidRPr="00366FDC" w:rsidRDefault="00531F99" w:rsidP="00531F99">
      <w:pPr>
        <w:pStyle w:val="NormalWeb"/>
        <w:numPr>
          <w:ilvl w:val="0"/>
          <w:numId w:val="26"/>
        </w:numPr>
        <w:shd w:val="clear" w:color="auto" w:fill="FFFFFF"/>
        <w:contextualSpacing/>
        <w:rPr>
          <w:color w:val="000000"/>
        </w:rPr>
      </w:pPr>
      <w:r w:rsidRPr="00366FDC">
        <w:rPr>
          <w:color w:val="000000"/>
        </w:rPr>
        <w:t>Seek assistance if encountering difficulties with adjustment to college (classes, roommate, time management, homesickness, etc.)</w:t>
      </w:r>
    </w:p>
    <w:p w14:paraId="1385D237" w14:textId="77777777" w:rsidR="00531F99" w:rsidRPr="00366FDC" w:rsidRDefault="00531F99" w:rsidP="00531F99">
      <w:pPr>
        <w:pStyle w:val="NormalWeb"/>
        <w:numPr>
          <w:ilvl w:val="0"/>
          <w:numId w:val="26"/>
        </w:numPr>
        <w:shd w:val="clear" w:color="auto" w:fill="FFFFFF"/>
        <w:contextualSpacing/>
      </w:pPr>
      <w:r w:rsidRPr="00366FDC">
        <w:t xml:space="preserve">Maintain a folder with academic documents: planning forms, information about majors/careers of interest, transcripts, course syllabi, financial documents, etc.  </w:t>
      </w:r>
    </w:p>
    <w:p w14:paraId="0FDE3EFB" w14:textId="77777777" w:rsidR="00531F99" w:rsidRPr="00366FDC" w:rsidRDefault="00531F99" w:rsidP="00531F99">
      <w:pPr>
        <w:pStyle w:val="NormalWeb"/>
        <w:numPr>
          <w:ilvl w:val="0"/>
          <w:numId w:val="26"/>
        </w:numPr>
        <w:shd w:val="clear" w:color="auto" w:fill="FFFFFF"/>
        <w:contextualSpacing/>
      </w:pPr>
      <w:r w:rsidRPr="00366FDC">
        <w:t>Maintain a calendar each semester of important academic deadlines, major projects and exams.</w:t>
      </w:r>
    </w:p>
    <w:p w14:paraId="5C22E319" w14:textId="77777777" w:rsidR="00E769A6" w:rsidRPr="00366FDC" w:rsidRDefault="00E769A6" w:rsidP="00531F99">
      <w:pPr>
        <w:pStyle w:val="NormalWeb"/>
        <w:numPr>
          <w:ilvl w:val="0"/>
          <w:numId w:val="26"/>
        </w:numPr>
        <w:shd w:val="clear" w:color="auto" w:fill="FFFFFF"/>
        <w:contextualSpacing/>
        <w:rPr>
          <w:color w:val="000000"/>
        </w:rPr>
      </w:pPr>
      <w:r w:rsidRPr="00366FDC">
        <w:rPr>
          <w:color w:val="222222"/>
          <w:shd w:val="clear" w:color="auto" w:fill="FFFFFF"/>
        </w:rPr>
        <w:t>Schedule an appointment with a Career Mentor in the Career Development Center in Blum 210. You can also call 816-271-4292 or email </w:t>
      </w:r>
      <w:hyperlink r:id="rId18" w:tgtFrame="_blank" w:history="1">
        <w:r w:rsidRPr="00366FDC">
          <w:rPr>
            <w:rStyle w:val="Hyperlink"/>
            <w:shd w:val="clear" w:color="auto" w:fill="FFFFFF"/>
          </w:rPr>
          <w:t>careercenter@missouriwestern.edu</w:t>
        </w:r>
      </w:hyperlink>
      <w:r w:rsidRPr="00366FDC">
        <w:rPr>
          <w:color w:val="222222"/>
          <w:shd w:val="clear" w:color="auto" w:fill="FFFFFF"/>
        </w:rPr>
        <w:t>. The series of meetings you have with the Career Mentor will help you identify different career paths, understand what each industry values, and build your application materials. They offer a variety of resources to help you set and reach your career goals.</w:t>
      </w:r>
    </w:p>
    <w:p w14:paraId="416F0D99" w14:textId="77777777" w:rsidR="00531F99" w:rsidRPr="00366FDC" w:rsidRDefault="00531F99" w:rsidP="00531F99">
      <w:pPr>
        <w:pStyle w:val="NormalWeb"/>
        <w:numPr>
          <w:ilvl w:val="0"/>
          <w:numId w:val="26"/>
        </w:numPr>
        <w:shd w:val="clear" w:color="auto" w:fill="FFFFFF"/>
        <w:contextualSpacing/>
        <w:rPr>
          <w:color w:val="000000"/>
        </w:rPr>
      </w:pPr>
      <w:r w:rsidRPr="00366FDC">
        <w:rPr>
          <w:color w:val="000000"/>
        </w:rPr>
        <w:t>Research possible majors and take a wide variety of courses.</w:t>
      </w:r>
    </w:p>
    <w:p w14:paraId="5C69866A" w14:textId="77777777" w:rsidR="00531F99" w:rsidRPr="00366FDC" w:rsidRDefault="00531F99" w:rsidP="00531F99">
      <w:pPr>
        <w:pStyle w:val="NormalWeb"/>
        <w:numPr>
          <w:ilvl w:val="0"/>
          <w:numId w:val="26"/>
        </w:numPr>
        <w:shd w:val="clear" w:color="auto" w:fill="FFFFFF"/>
        <w:contextualSpacing/>
        <w:rPr>
          <w:color w:val="000000"/>
        </w:rPr>
      </w:pPr>
      <w:r w:rsidRPr="00366FDC">
        <w:rPr>
          <w:color w:val="000000"/>
        </w:rPr>
        <w:t>Conduct informational interviews or job shadow.</w:t>
      </w:r>
    </w:p>
    <w:p w14:paraId="5756768F" w14:textId="77777777" w:rsidR="00531F99" w:rsidRPr="00366FDC" w:rsidRDefault="00531F99" w:rsidP="00531F99">
      <w:pPr>
        <w:pStyle w:val="NormalWeb"/>
        <w:numPr>
          <w:ilvl w:val="0"/>
          <w:numId w:val="26"/>
        </w:numPr>
        <w:shd w:val="clear" w:color="auto" w:fill="FFFFFF"/>
        <w:contextualSpacing/>
        <w:rPr>
          <w:b/>
          <w:color w:val="000000"/>
        </w:rPr>
      </w:pPr>
      <w:r w:rsidRPr="00366FDC">
        <w:rPr>
          <w:color w:val="000000"/>
        </w:rPr>
        <w:t>Plan summer activities and breaks to include educationally valuable employment, internships, volunteer work or study away.</w:t>
      </w:r>
    </w:p>
    <w:p w14:paraId="2B0F34ED" w14:textId="77777777" w:rsidR="00531F99" w:rsidRPr="00366FDC" w:rsidRDefault="00531F99" w:rsidP="00531F99">
      <w:pPr>
        <w:pStyle w:val="NormalWeb"/>
        <w:numPr>
          <w:ilvl w:val="0"/>
          <w:numId w:val="26"/>
        </w:numPr>
        <w:shd w:val="clear" w:color="auto" w:fill="FFFFFF"/>
        <w:contextualSpacing/>
        <w:rPr>
          <w:b/>
          <w:color w:val="000000"/>
        </w:rPr>
      </w:pPr>
      <w:r w:rsidRPr="00366FDC">
        <w:rPr>
          <w:color w:val="000000"/>
        </w:rPr>
        <w:t>Practice good study habits: attend class regularly, sit near the front of the class, use short periods of time effectively, and study in a quiet setting.</w:t>
      </w:r>
    </w:p>
    <w:p w14:paraId="016E2DEF" w14:textId="77777777" w:rsidR="00531F99" w:rsidRPr="00366FDC" w:rsidRDefault="00531F99" w:rsidP="00531F99">
      <w:pPr>
        <w:pStyle w:val="NormalWeb"/>
        <w:numPr>
          <w:ilvl w:val="0"/>
          <w:numId w:val="26"/>
        </w:numPr>
        <w:shd w:val="clear" w:color="auto" w:fill="FFFFFF"/>
        <w:contextualSpacing/>
        <w:rPr>
          <w:b/>
          <w:color w:val="000000"/>
        </w:rPr>
      </w:pPr>
      <w:r w:rsidRPr="00366FDC">
        <w:rPr>
          <w:color w:val="000000"/>
        </w:rPr>
        <w:t xml:space="preserve">Ask about academic resources available for student success.  Services at the Center for Academic Support (CAS in </w:t>
      </w:r>
      <w:proofErr w:type="spellStart"/>
      <w:r w:rsidRPr="00366FDC">
        <w:rPr>
          <w:color w:val="000000"/>
        </w:rPr>
        <w:t>Hearnes</w:t>
      </w:r>
      <w:proofErr w:type="spellEnd"/>
      <w:r w:rsidRPr="00366FDC">
        <w:rPr>
          <w:color w:val="000000"/>
        </w:rPr>
        <w:t xml:space="preserve"> 213) can be of great assistance.</w:t>
      </w:r>
    </w:p>
    <w:p w14:paraId="7AE4E863" w14:textId="77777777" w:rsidR="00531F99" w:rsidRDefault="00531F99" w:rsidP="00531F99">
      <w:pPr>
        <w:rPr>
          <w:rFonts w:ascii="Times New Roman" w:hAnsi="Times New Roman" w:cs="Times New Roman"/>
          <w:b/>
        </w:rPr>
      </w:pPr>
      <w:r w:rsidRPr="009118D2">
        <w:rPr>
          <w:rFonts w:ascii="Times New Roman" w:hAnsi="Times New Roman" w:cs="Times New Roman"/>
          <w:b/>
        </w:rPr>
        <w:t>Statement to advisees:</w:t>
      </w:r>
    </w:p>
    <w:p w14:paraId="3AB41182" w14:textId="77777777" w:rsidR="00531F99" w:rsidRPr="009118D2" w:rsidRDefault="00531F99" w:rsidP="00531F99">
      <w:pPr>
        <w:rPr>
          <w:rFonts w:ascii="Times New Roman" w:hAnsi="Times New Roman" w:cs="Times New Roman"/>
          <w:b/>
        </w:rPr>
      </w:pPr>
    </w:p>
    <w:p w14:paraId="29106AB1" w14:textId="77777777" w:rsidR="00531F99" w:rsidRDefault="00531F99" w:rsidP="00531F99">
      <w:pPr>
        <w:rPr>
          <w:rFonts w:ascii="Times New Roman" w:hAnsi="Times New Roman" w:cs="Times New Roman"/>
        </w:rPr>
      </w:pPr>
      <w:r w:rsidRPr="00D2583B">
        <w:rPr>
          <w:rFonts w:ascii="Times New Roman" w:hAnsi="Times New Roman" w:cs="Times New Roman"/>
        </w:rPr>
        <w:t>Please understand that I will not make decisions for you during our advising sessions.  I will provide you with the most accurate information available to me, and we will work together to create a realistic plan to accomplish your educational and career goals.  However, the educational choices you make are yours and the responsibility for knowing and fulfilling degree requirements rests with you.</w:t>
      </w:r>
    </w:p>
    <w:p w14:paraId="75D9C032" w14:textId="77777777" w:rsidR="00531F99" w:rsidRPr="00D2583B" w:rsidRDefault="00531F99" w:rsidP="00531F99">
      <w:pPr>
        <w:rPr>
          <w:rFonts w:ascii="Times New Roman" w:hAnsi="Times New Roman" w:cs="Times New Roman"/>
        </w:rPr>
      </w:pPr>
    </w:p>
    <w:p w14:paraId="3DAF2B56" w14:textId="77777777" w:rsidR="00531F99" w:rsidRDefault="00531F99" w:rsidP="00531F99">
      <w:pPr>
        <w:rPr>
          <w:rFonts w:ascii="Times New Roman" w:hAnsi="Times New Roman" w:cs="Times New Roman"/>
          <w:b/>
        </w:rPr>
      </w:pPr>
      <w:r w:rsidRPr="009118D2">
        <w:rPr>
          <w:rFonts w:ascii="Times New Roman" w:hAnsi="Times New Roman" w:cs="Times New Roman"/>
          <w:b/>
        </w:rPr>
        <w:t>Completion:</w:t>
      </w:r>
    </w:p>
    <w:p w14:paraId="041E4EBF" w14:textId="77777777" w:rsidR="00531F99" w:rsidRPr="009118D2" w:rsidRDefault="00531F99" w:rsidP="00531F99">
      <w:pPr>
        <w:rPr>
          <w:rFonts w:ascii="Times New Roman" w:hAnsi="Times New Roman" w:cs="Times New Roman"/>
        </w:rPr>
      </w:pPr>
    </w:p>
    <w:p w14:paraId="19BFBA53" w14:textId="77777777" w:rsidR="00531F99" w:rsidRDefault="001A3116" w:rsidP="00531F99">
      <w:pPr>
        <w:rPr>
          <w:rFonts w:ascii="Times New Roman" w:hAnsi="Times New Roman" w:cs="Times New Roman"/>
        </w:rPr>
      </w:pPr>
      <w:r>
        <w:rPr>
          <w:rFonts w:ascii="Times New Roman" w:hAnsi="Times New Roman" w:cs="Times New Roman"/>
        </w:rPr>
        <w:t>If you are Undecided, o</w:t>
      </w:r>
      <w:r w:rsidR="00531F99" w:rsidRPr="00D2583B">
        <w:rPr>
          <w:rFonts w:ascii="Times New Roman" w:hAnsi="Times New Roman" w:cs="Times New Roman"/>
        </w:rPr>
        <w:t>ur time working together will conclude when you choose and declare an academic major.  It is important that your choice of a major be satisfying to you and that it be in keeping with your future goals.  When you declare your major, you</w:t>
      </w:r>
      <w:r>
        <w:rPr>
          <w:rFonts w:ascii="Times New Roman" w:hAnsi="Times New Roman" w:cs="Times New Roman"/>
        </w:rPr>
        <w:t xml:space="preserve"> will be assigned a new advisor</w:t>
      </w:r>
      <w:r w:rsidR="00531F99" w:rsidRPr="00D2583B">
        <w:rPr>
          <w:rFonts w:ascii="Times New Roman" w:hAnsi="Times New Roman" w:cs="Times New Roman"/>
        </w:rPr>
        <w:t xml:space="preserve"> who will be a </w:t>
      </w:r>
      <w:r w:rsidR="00B33586" w:rsidRPr="00D2583B">
        <w:rPr>
          <w:rFonts w:ascii="Times New Roman" w:hAnsi="Times New Roman" w:cs="Times New Roman"/>
        </w:rPr>
        <w:t>specialist</w:t>
      </w:r>
      <w:r w:rsidR="00531F99" w:rsidRPr="00D2583B">
        <w:rPr>
          <w:rFonts w:ascii="Times New Roman" w:hAnsi="Times New Roman" w:cs="Times New Roman"/>
        </w:rPr>
        <w:t xml:space="preserve"> in your new program.</w:t>
      </w:r>
    </w:p>
    <w:p w14:paraId="6B5BB9D2" w14:textId="77777777" w:rsidR="001A3116" w:rsidRDefault="001A3116" w:rsidP="00531F99">
      <w:pPr>
        <w:rPr>
          <w:rFonts w:ascii="Times New Roman" w:hAnsi="Times New Roman" w:cs="Times New Roman"/>
        </w:rPr>
      </w:pPr>
    </w:p>
    <w:p w14:paraId="38F4ABEB" w14:textId="77777777" w:rsidR="001A3116" w:rsidRDefault="001A3116" w:rsidP="00531F99">
      <w:pPr>
        <w:rPr>
          <w:rFonts w:ascii="Times New Roman" w:hAnsi="Times New Roman" w:cs="Times New Roman"/>
        </w:rPr>
      </w:pPr>
      <w:r>
        <w:rPr>
          <w:rFonts w:ascii="Times New Roman" w:hAnsi="Times New Roman" w:cs="Times New Roman"/>
        </w:rPr>
        <w:t>If you declared a Bachelor of General Studies, you will remain with me as your academic advisor through to graduation.  We will track your progress and I will be there to assist with every step.</w:t>
      </w:r>
    </w:p>
    <w:p w14:paraId="1D742F50" w14:textId="77777777" w:rsidR="00531F99" w:rsidRPr="00D2583B" w:rsidRDefault="00531F99" w:rsidP="00531F99">
      <w:pPr>
        <w:rPr>
          <w:rFonts w:ascii="Times New Roman" w:hAnsi="Times New Roman" w:cs="Times New Roman"/>
        </w:rPr>
      </w:pPr>
    </w:p>
    <w:p w14:paraId="0D47DAD8" w14:textId="77777777" w:rsidR="00631058" w:rsidRDefault="00631058">
      <w:pPr>
        <w:widowControl/>
        <w:autoSpaceDE/>
        <w:autoSpaceDN/>
        <w:adjustRightInd/>
        <w:rPr>
          <w:rFonts w:ascii="Times New Roman" w:hAnsi="Times New Roman" w:cs="Times New Roman"/>
          <w:b/>
        </w:rPr>
      </w:pPr>
    </w:p>
    <w:p w14:paraId="18A34E96" w14:textId="77777777" w:rsidR="00531F99" w:rsidRDefault="00631058" w:rsidP="00531F99">
      <w:pPr>
        <w:rPr>
          <w:rFonts w:ascii="Times New Roman" w:hAnsi="Times New Roman" w:cs="Times New Roman"/>
          <w:b/>
        </w:rPr>
      </w:pPr>
      <w:r>
        <w:rPr>
          <w:rFonts w:ascii="Times New Roman" w:hAnsi="Times New Roman" w:cs="Times New Roman"/>
          <w:b/>
        </w:rPr>
        <w:t xml:space="preserve">Assistance </w:t>
      </w:r>
      <w:r w:rsidR="00531F99" w:rsidRPr="009118D2">
        <w:rPr>
          <w:rFonts w:ascii="Times New Roman" w:hAnsi="Times New Roman" w:cs="Times New Roman"/>
          <w:b/>
        </w:rPr>
        <w:t>with issues involving disabilities</w:t>
      </w:r>
    </w:p>
    <w:p w14:paraId="4C0A9A39" w14:textId="77777777" w:rsidR="00531F99" w:rsidRPr="009118D2" w:rsidRDefault="00531F99" w:rsidP="00531F99">
      <w:pPr>
        <w:rPr>
          <w:rFonts w:ascii="Times New Roman" w:hAnsi="Times New Roman" w:cs="Times New Roman"/>
          <w:b/>
        </w:rPr>
      </w:pPr>
    </w:p>
    <w:p w14:paraId="4DCB4C5B" w14:textId="77777777" w:rsidR="00531F99" w:rsidRDefault="00531F99" w:rsidP="00531F99">
      <w:pPr>
        <w:rPr>
          <w:rFonts w:ascii="Times New Roman" w:hAnsi="Times New Roman" w:cs="Times New Roman"/>
        </w:rPr>
      </w:pPr>
      <w:r w:rsidRPr="00D2583B">
        <w:rPr>
          <w:rFonts w:ascii="Times New Roman" w:hAnsi="Times New Roman" w:cs="Times New Roman"/>
        </w:rPr>
        <w:t xml:space="preserve">Missouri Western State University is dedicated to providing equal opportunity and access for every student.  It is important that if you feel you need accommodations for a learning or physical disability that you make your advisor aware of these accommodations.  In some cases, your advisor may refer you to the Accessibility Resource Center for assistance.  The staff of the Accessibility Resource Center provides a broad range of supportive services in an effort to ensure that the individual needs of each student are met.  In addition, the staff functions as an advocate for students with disabilities on the Missouri Western campus. Through active involvement with all areas of the University, the office is </w:t>
      </w:r>
      <w:r w:rsidRPr="00D2583B">
        <w:rPr>
          <w:rFonts w:ascii="Times New Roman" w:hAnsi="Times New Roman" w:cs="Times New Roman"/>
        </w:rPr>
        <w:lastRenderedPageBreak/>
        <w:t>able to monitor conditions relevant to students with disabilities and to provide help with decisions affecting their quality of life.</w:t>
      </w:r>
    </w:p>
    <w:p w14:paraId="0B3D1C20" w14:textId="77777777" w:rsidR="00531F99" w:rsidRPr="00D2583B" w:rsidRDefault="00531F99" w:rsidP="00531F99">
      <w:pPr>
        <w:rPr>
          <w:rFonts w:ascii="Times New Roman" w:hAnsi="Times New Roman" w:cs="Times New Roman"/>
        </w:rPr>
      </w:pPr>
    </w:p>
    <w:p w14:paraId="426C9BAA" w14:textId="77777777" w:rsidR="00531F99" w:rsidRDefault="00531F99" w:rsidP="00531F99">
      <w:pPr>
        <w:rPr>
          <w:rFonts w:ascii="Times New Roman" w:hAnsi="Times New Roman" w:cs="Times New Roman"/>
          <w:b/>
        </w:rPr>
      </w:pPr>
      <w:r>
        <w:rPr>
          <w:rFonts w:ascii="Times New Roman" w:hAnsi="Times New Roman" w:cs="Times New Roman"/>
          <w:b/>
        </w:rPr>
        <w:t>Access your Griffon GPS by:</w:t>
      </w:r>
    </w:p>
    <w:p w14:paraId="5B9CB0C2" w14:textId="77777777" w:rsidR="00531F99" w:rsidRDefault="00531F99" w:rsidP="00531F99">
      <w:pPr>
        <w:pStyle w:val="ListParagraph"/>
        <w:numPr>
          <w:ilvl w:val="0"/>
          <w:numId w:val="32"/>
        </w:numPr>
        <w:spacing w:after="200" w:line="276" w:lineRule="auto"/>
      </w:pPr>
      <w:r>
        <w:t xml:space="preserve">Log into your </w:t>
      </w:r>
      <w:proofErr w:type="spellStart"/>
      <w:r>
        <w:t>Goldlink</w:t>
      </w:r>
      <w:proofErr w:type="spellEnd"/>
      <w:r>
        <w:t xml:space="preserve"> account</w:t>
      </w:r>
    </w:p>
    <w:p w14:paraId="2535E0D0" w14:textId="77777777" w:rsidR="00531F99" w:rsidRDefault="00531F99" w:rsidP="00531F99">
      <w:pPr>
        <w:pStyle w:val="ListParagraph"/>
        <w:numPr>
          <w:ilvl w:val="0"/>
          <w:numId w:val="32"/>
        </w:numPr>
        <w:spacing w:after="200" w:line="276" w:lineRule="auto"/>
      </w:pPr>
      <w:r>
        <w:t>Click on the “Student Academics” tab</w:t>
      </w:r>
    </w:p>
    <w:p w14:paraId="1EFE5957" w14:textId="77777777" w:rsidR="00531F99" w:rsidRDefault="00531F99" w:rsidP="00531F99">
      <w:pPr>
        <w:pStyle w:val="ListParagraph"/>
        <w:numPr>
          <w:ilvl w:val="0"/>
          <w:numId w:val="32"/>
        </w:numPr>
        <w:spacing w:after="200" w:line="276" w:lineRule="auto"/>
      </w:pPr>
      <w:r>
        <w:t>Go to the “Student Records” box and click on “Griffon GPS”</w:t>
      </w:r>
    </w:p>
    <w:p w14:paraId="1EB626EA" w14:textId="77777777" w:rsidR="00531F99" w:rsidRDefault="00531F99" w:rsidP="00531F99">
      <w:pPr>
        <w:rPr>
          <w:rFonts w:ascii="Times New Roman" w:hAnsi="Times New Roman" w:cs="Times New Roman"/>
        </w:rPr>
      </w:pPr>
      <w:r>
        <w:rPr>
          <w:rFonts w:ascii="Times New Roman" w:hAnsi="Times New Roman" w:cs="Times New Roman"/>
        </w:rPr>
        <w:t>Your personalized degree audit tracks your progress toward completing your degree.  You can choose the “What-If” option to compare other majors.</w:t>
      </w:r>
    </w:p>
    <w:p w14:paraId="4CFF9D59" w14:textId="77777777" w:rsidR="00531F99" w:rsidRDefault="00531F99" w:rsidP="00531F99">
      <w:pPr>
        <w:rPr>
          <w:rFonts w:ascii="Times New Roman" w:hAnsi="Times New Roman" w:cs="Times New Roman"/>
        </w:rPr>
      </w:pPr>
    </w:p>
    <w:p w14:paraId="05443DF8" w14:textId="77777777" w:rsidR="00531F99" w:rsidRDefault="00531F99" w:rsidP="00531F99">
      <w:pPr>
        <w:rPr>
          <w:rFonts w:ascii="Times New Roman" w:hAnsi="Times New Roman" w:cs="Times New Roman"/>
          <w:b/>
        </w:rPr>
      </w:pPr>
      <w:r>
        <w:rPr>
          <w:rFonts w:ascii="Times New Roman" w:hAnsi="Times New Roman" w:cs="Times New Roman"/>
          <w:b/>
        </w:rPr>
        <w:t>Registering for classes:</w:t>
      </w:r>
    </w:p>
    <w:p w14:paraId="260A1662" w14:textId="77777777" w:rsidR="00531F99" w:rsidRDefault="00531F99" w:rsidP="00531F99">
      <w:pPr>
        <w:pStyle w:val="ListParagraph"/>
        <w:numPr>
          <w:ilvl w:val="0"/>
          <w:numId w:val="40"/>
        </w:numPr>
        <w:spacing w:after="200" w:line="276" w:lineRule="auto"/>
      </w:pPr>
      <w:r>
        <w:t xml:space="preserve">Log into your </w:t>
      </w:r>
      <w:proofErr w:type="spellStart"/>
      <w:r>
        <w:t>Goldlink</w:t>
      </w:r>
      <w:proofErr w:type="spellEnd"/>
      <w:r>
        <w:t xml:space="preserve"> account</w:t>
      </w:r>
    </w:p>
    <w:p w14:paraId="6C09656C" w14:textId="77777777" w:rsidR="00531F99" w:rsidRDefault="00531F99" w:rsidP="00531F99">
      <w:pPr>
        <w:pStyle w:val="ListParagraph"/>
        <w:numPr>
          <w:ilvl w:val="0"/>
          <w:numId w:val="40"/>
        </w:numPr>
        <w:spacing w:after="200" w:line="276" w:lineRule="auto"/>
      </w:pPr>
      <w:r>
        <w:t>Click on the “Student Academics” tab</w:t>
      </w:r>
    </w:p>
    <w:p w14:paraId="3F84C670" w14:textId="77777777" w:rsidR="00531F99" w:rsidRDefault="00531F99" w:rsidP="00531F99">
      <w:pPr>
        <w:pStyle w:val="ListParagraph"/>
        <w:numPr>
          <w:ilvl w:val="0"/>
          <w:numId w:val="40"/>
        </w:numPr>
        <w:spacing w:after="200" w:line="276" w:lineRule="auto"/>
      </w:pPr>
      <w:r>
        <w:t>Go to the “Registration” box and click “Add or Drop Classes”</w:t>
      </w:r>
    </w:p>
    <w:p w14:paraId="63BD873C" w14:textId="77777777" w:rsidR="00531F99" w:rsidRDefault="00531F99" w:rsidP="00531F99">
      <w:pPr>
        <w:pStyle w:val="ListParagraph"/>
        <w:numPr>
          <w:ilvl w:val="0"/>
          <w:numId w:val="40"/>
        </w:numPr>
        <w:spacing w:after="200" w:line="276" w:lineRule="auto"/>
      </w:pPr>
      <w:r>
        <w:t>Click the check mark to “Accept the terms and continue registration”</w:t>
      </w:r>
    </w:p>
    <w:p w14:paraId="78F9ECC0" w14:textId="77777777" w:rsidR="00531F99" w:rsidRDefault="00531F99" w:rsidP="00531F99">
      <w:pPr>
        <w:pStyle w:val="ListParagraph"/>
        <w:numPr>
          <w:ilvl w:val="0"/>
          <w:numId w:val="40"/>
        </w:numPr>
        <w:spacing w:after="200" w:line="276" w:lineRule="auto"/>
      </w:pPr>
      <w:r>
        <w:t>Click on “Schedule Planner” to chart out possible schedules for next semester</w:t>
      </w:r>
    </w:p>
    <w:p w14:paraId="26FC676E" w14:textId="77777777" w:rsidR="00531F99" w:rsidRDefault="00531F99" w:rsidP="00531F99">
      <w:pPr>
        <w:pStyle w:val="ListParagraph"/>
        <w:numPr>
          <w:ilvl w:val="0"/>
          <w:numId w:val="40"/>
        </w:numPr>
        <w:spacing w:after="200" w:line="276" w:lineRule="auto"/>
      </w:pPr>
      <w:r>
        <w:t>Once schedule has been selected, send it to your shopping cart</w:t>
      </w:r>
    </w:p>
    <w:p w14:paraId="3C18AD2B" w14:textId="77777777" w:rsidR="00531F99" w:rsidRDefault="00531F99" w:rsidP="00531F99">
      <w:pPr>
        <w:pStyle w:val="ListParagraph"/>
        <w:numPr>
          <w:ilvl w:val="0"/>
          <w:numId w:val="40"/>
        </w:numPr>
        <w:spacing w:after="200" w:line="276" w:lineRule="auto"/>
      </w:pPr>
      <w:r>
        <w:t>On the Schedule Planner Registration cart page, click on “Register”</w:t>
      </w:r>
    </w:p>
    <w:p w14:paraId="19B82C08" w14:textId="77777777" w:rsidR="00531F99" w:rsidRDefault="00531F99" w:rsidP="00531F99">
      <w:pPr>
        <w:pStyle w:val="ListParagraph"/>
        <w:numPr>
          <w:ilvl w:val="0"/>
          <w:numId w:val="40"/>
        </w:numPr>
        <w:spacing w:after="200" w:line="276" w:lineRule="auto"/>
      </w:pPr>
      <w:r>
        <w:t>Enter your alternate PIN number on the next screen</w:t>
      </w:r>
      <w:r w:rsidR="00B33586">
        <w:t xml:space="preserve"> (only alternate PIN if freshmen or sophomore status, on academic probation, or a student-athlete or international student)</w:t>
      </w:r>
    </w:p>
    <w:p w14:paraId="497DE77A" w14:textId="77777777" w:rsidR="00531F99" w:rsidRDefault="00531F99" w:rsidP="00531F99">
      <w:pPr>
        <w:pStyle w:val="ListParagraph"/>
        <w:numPr>
          <w:ilvl w:val="0"/>
          <w:numId w:val="40"/>
        </w:numPr>
        <w:spacing w:after="200" w:line="276" w:lineRule="auto"/>
      </w:pPr>
      <w:r>
        <w:t>Click “Submit Changes” on the next screen</w:t>
      </w:r>
    </w:p>
    <w:p w14:paraId="7E26127A" w14:textId="77777777" w:rsidR="00531F99" w:rsidRDefault="00531F99" w:rsidP="00531F99">
      <w:pPr>
        <w:pStyle w:val="ListParagraph"/>
        <w:numPr>
          <w:ilvl w:val="0"/>
          <w:numId w:val="40"/>
        </w:numPr>
        <w:spacing w:after="200" w:line="276" w:lineRule="auto"/>
      </w:pPr>
      <w:r>
        <w:t>Go to the top and click on Main Menu</w:t>
      </w:r>
    </w:p>
    <w:p w14:paraId="159FC663" w14:textId="77777777" w:rsidR="00531F99" w:rsidRDefault="00531F99" w:rsidP="00531F99">
      <w:pPr>
        <w:pStyle w:val="ListParagraph"/>
        <w:numPr>
          <w:ilvl w:val="0"/>
          <w:numId w:val="40"/>
        </w:numPr>
        <w:spacing w:after="200" w:line="276" w:lineRule="auto"/>
      </w:pPr>
      <w:r>
        <w:t>Click on “View (and Print) Condensed Schedule” in the Registration box</w:t>
      </w:r>
    </w:p>
    <w:p w14:paraId="2D8A8561" w14:textId="77777777" w:rsidR="00531F99" w:rsidRPr="00795A92" w:rsidRDefault="00531F99" w:rsidP="00531F99">
      <w:pPr>
        <w:pStyle w:val="ListParagraph"/>
        <w:numPr>
          <w:ilvl w:val="0"/>
          <w:numId w:val="40"/>
        </w:numPr>
        <w:spacing w:after="200" w:line="276" w:lineRule="auto"/>
      </w:pPr>
      <w:r>
        <w:t xml:space="preserve">Print your schedule </w:t>
      </w:r>
    </w:p>
    <w:p w14:paraId="362BA3AB" w14:textId="77777777" w:rsidR="00531F99" w:rsidRDefault="00531F99" w:rsidP="00531F99">
      <w:pPr>
        <w:rPr>
          <w:rFonts w:ascii="Times New Roman" w:hAnsi="Times New Roman" w:cs="Times New Roman"/>
          <w:b/>
        </w:rPr>
      </w:pPr>
      <w:r>
        <w:rPr>
          <w:rFonts w:ascii="Times New Roman" w:hAnsi="Times New Roman" w:cs="Times New Roman"/>
          <w:b/>
        </w:rPr>
        <w:t>Important Resources</w:t>
      </w:r>
    </w:p>
    <w:p w14:paraId="4332B143" w14:textId="77777777" w:rsidR="00531F99" w:rsidRDefault="00531F99" w:rsidP="00531F99">
      <w:pPr>
        <w:pStyle w:val="ListParagraph"/>
        <w:numPr>
          <w:ilvl w:val="0"/>
          <w:numId w:val="33"/>
        </w:numPr>
        <w:spacing w:after="200" w:line="276" w:lineRule="auto"/>
      </w:pPr>
      <w:r w:rsidRPr="008E4D4E">
        <w:t>Center for Academic Support (Tutoring)</w:t>
      </w:r>
    </w:p>
    <w:p w14:paraId="0AC71E86" w14:textId="77777777" w:rsidR="00531F99" w:rsidRDefault="00531F99" w:rsidP="00531F99">
      <w:pPr>
        <w:pStyle w:val="ListParagraph"/>
        <w:numPr>
          <w:ilvl w:val="1"/>
          <w:numId w:val="33"/>
        </w:numPr>
        <w:spacing w:after="200" w:line="276" w:lineRule="auto"/>
      </w:pPr>
      <w:proofErr w:type="spellStart"/>
      <w:r>
        <w:t>Hearnes</w:t>
      </w:r>
      <w:proofErr w:type="spellEnd"/>
      <w:r>
        <w:t xml:space="preserve"> 213 – 816-271-4524</w:t>
      </w:r>
    </w:p>
    <w:p w14:paraId="13EAC397" w14:textId="77777777" w:rsidR="00531F99" w:rsidRDefault="00531F99" w:rsidP="00531F99">
      <w:pPr>
        <w:pStyle w:val="ListParagraph"/>
        <w:numPr>
          <w:ilvl w:val="0"/>
          <w:numId w:val="33"/>
        </w:numPr>
        <w:spacing w:after="200" w:line="276" w:lineRule="auto"/>
      </w:pPr>
      <w:r>
        <w:t>Student Success &amp; Academic Advising Center</w:t>
      </w:r>
    </w:p>
    <w:p w14:paraId="305E2138" w14:textId="77777777" w:rsidR="00531F99" w:rsidRDefault="00531F99" w:rsidP="00531F99">
      <w:pPr>
        <w:pStyle w:val="ListParagraph"/>
        <w:numPr>
          <w:ilvl w:val="1"/>
          <w:numId w:val="33"/>
        </w:numPr>
        <w:spacing w:after="200" w:line="276" w:lineRule="auto"/>
      </w:pPr>
      <w:r>
        <w:t>Eder 209 – 816-271-5990</w:t>
      </w:r>
    </w:p>
    <w:p w14:paraId="262D1F03" w14:textId="77777777" w:rsidR="00531F99" w:rsidRDefault="00531F99" w:rsidP="00531F99">
      <w:pPr>
        <w:pStyle w:val="ListParagraph"/>
        <w:numPr>
          <w:ilvl w:val="0"/>
          <w:numId w:val="34"/>
        </w:numPr>
        <w:spacing w:after="200" w:line="276" w:lineRule="auto"/>
      </w:pPr>
      <w:r>
        <w:t>Counseling Center</w:t>
      </w:r>
    </w:p>
    <w:p w14:paraId="2C0B7C60" w14:textId="77777777" w:rsidR="00531F99" w:rsidRDefault="00531F99" w:rsidP="00531F99">
      <w:pPr>
        <w:pStyle w:val="ListParagraph"/>
        <w:numPr>
          <w:ilvl w:val="1"/>
          <w:numId w:val="34"/>
        </w:numPr>
        <w:spacing w:after="200" w:line="276" w:lineRule="auto"/>
      </w:pPr>
      <w:r>
        <w:t>Eder 203 – 816-271-4327</w:t>
      </w:r>
    </w:p>
    <w:p w14:paraId="4FAF30E3" w14:textId="77777777" w:rsidR="00531F99" w:rsidRDefault="00531F99" w:rsidP="00531F99">
      <w:pPr>
        <w:pStyle w:val="ListParagraph"/>
        <w:numPr>
          <w:ilvl w:val="0"/>
          <w:numId w:val="34"/>
        </w:numPr>
        <w:spacing w:after="200" w:line="276" w:lineRule="auto"/>
      </w:pPr>
      <w:r>
        <w:t>Financial Aid</w:t>
      </w:r>
    </w:p>
    <w:p w14:paraId="0EF34F48" w14:textId="77777777" w:rsidR="00531F99" w:rsidRDefault="00531F99" w:rsidP="00531F99">
      <w:pPr>
        <w:pStyle w:val="ListParagraph"/>
        <w:numPr>
          <w:ilvl w:val="1"/>
          <w:numId w:val="34"/>
        </w:numPr>
        <w:spacing w:after="200" w:line="276" w:lineRule="auto"/>
      </w:pPr>
      <w:r>
        <w:t>Eder 103 – 816-271-4361 or 816-271-4362</w:t>
      </w:r>
    </w:p>
    <w:p w14:paraId="27353654" w14:textId="77777777" w:rsidR="00531F99" w:rsidRDefault="00531F99" w:rsidP="00531F99">
      <w:pPr>
        <w:pStyle w:val="ListParagraph"/>
        <w:numPr>
          <w:ilvl w:val="0"/>
          <w:numId w:val="36"/>
        </w:numPr>
        <w:spacing w:after="200" w:line="276" w:lineRule="auto"/>
      </w:pPr>
      <w:r>
        <w:t>Business Office</w:t>
      </w:r>
    </w:p>
    <w:p w14:paraId="3F71FEB2" w14:textId="77777777" w:rsidR="00631058" w:rsidRDefault="00531F99" w:rsidP="00B33586">
      <w:pPr>
        <w:pStyle w:val="ListParagraph"/>
        <w:numPr>
          <w:ilvl w:val="1"/>
          <w:numId w:val="36"/>
        </w:numPr>
        <w:spacing w:after="200" w:line="276" w:lineRule="auto"/>
      </w:pPr>
      <w:r>
        <w:t>Eder 104 – 816-271-4324</w:t>
      </w:r>
    </w:p>
    <w:p w14:paraId="1344C5C3" w14:textId="77777777" w:rsidR="00531F99" w:rsidRDefault="00531F99" w:rsidP="00531F99">
      <w:pPr>
        <w:pStyle w:val="ListParagraph"/>
        <w:numPr>
          <w:ilvl w:val="0"/>
          <w:numId w:val="35"/>
        </w:numPr>
        <w:spacing w:after="200" w:line="276" w:lineRule="auto"/>
      </w:pPr>
      <w:r>
        <w:t>Accessibility Resource Center</w:t>
      </w:r>
    </w:p>
    <w:p w14:paraId="50638E2C" w14:textId="77777777" w:rsidR="00531F99" w:rsidRDefault="00B9175B" w:rsidP="00B9175B">
      <w:pPr>
        <w:pStyle w:val="ListParagraph"/>
        <w:numPr>
          <w:ilvl w:val="1"/>
          <w:numId w:val="35"/>
        </w:numPr>
        <w:spacing w:after="200" w:line="276" w:lineRule="auto"/>
      </w:pPr>
      <w:r>
        <w:t>Blum 212</w:t>
      </w:r>
      <w:r w:rsidR="00531F99">
        <w:t xml:space="preserve"> – 816-271-4330</w:t>
      </w:r>
    </w:p>
    <w:p w14:paraId="16522101" w14:textId="77777777" w:rsidR="00531F99" w:rsidRDefault="00531F99" w:rsidP="00531F99">
      <w:pPr>
        <w:pStyle w:val="ListParagraph"/>
        <w:numPr>
          <w:ilvl w:val="0"/>
          <w:numId w:val="35"/>
        </w:numPr>
        <w:spacing w:after="200" w:line="276" w:lineRule="auto"/>
      </w:pPr>
      <w:r>
        <w:t>Registrar’s Office</w:t>
      </w:r>
    </w:p>
    <w:p w14:paraId="67C8CFDE" w14:textId="77777777" w:rsidR="00531F99" w:rsidRDefault="00531F99" w:rsidP="00531F99">
      <w:pPr>
        <w:pStyle w:val="ListParagraph"/>
        <w:numPr>
          <w:ilvl w:val="1"/>
          <w:numId w:val="35"/>
        </w:numPr>
        <w:spacing w:after="200" w:line="276" w:lineRule="auto"/>
      </w:pPr>
      <w:r>
        <w:t>Eder 102 – 816-271-4211</w:t>
      </w:r>
    </w:p>
    <w:p w14:paraId="1DDB73CF" w14:textId="77777777" w:rsidR="00531F99" w:rsidRDefault="00531F99" w:rsidP="00531F99">
      <w:pPr>
        <w:pStyle w:val="ListParagraph"/>
        <w:numPr>
          <w:ilvl w:val="0"/>
          <w:numId w:val="37"/>
        </w:numPr>
        <w:spacing w:after="200" w:line="276" w:lineRule="auto"/>
      </w:pPr>
      <w:r>
        <w:t>Center for Multicultural Education</w:t>
      </w:r>
    </w:p>
    <w:p w14:paraId="06F67EDB" w14:textId="77777777" w:rsidR="00531F99" w:rsidRDefault="00531F99" w:rsidP="00531F99">
      <w:pPr>
        <w:pStyle w:val="ListParagraph"/>
        <w:numPr>
          <w:ilvl w:val="1"/>
          <w:numId w:val="37"/>
        </w:numPr>
        <w:spacing w:after="200" w:line="276" w:lineRule="auto"/>
      </w:pPr>
      <w:r>
        <w:t>Blum 207 – 816-271-4150</w:t>
      </w:r>
    </w:p>
    <w:p w14:paraId="396D42F1" w14:textId="77777777" w:rsidR="00531F99" w:rsidRDefault="00531F99" w:rsidP="00531F99">
      <w:pPr>
        <w:pStyle w:val="ListParagraph"/>
        <w:numPr>
          <w:ilvl w:val="0"/>
          <w:numId w:val="37"/>
        </w:numPr>
        <w:spacing w:after="200" w:line="276" w:lineRule="auto"/>
      </w:pPr>
      <w:r>
        <w:t>Center for Student Involvement</w:t>
      </w:r>
    </w:p>
    <w:p w14:paraId="2FADF7E9" w14:textId="77777777" w:rsidR="00531F99" w:rsidRDefault="00531F99" w:rsidP="00531F99">
      <w:pPr>
        <w:pStyle w:val="ListParagraph"/>
        <w:numPr>
          <w:ilvl w:val="1"/>
          <w:numId w:val="37"/>
        </w:numPr>
        <w:spacing w:after="200" w:line="276" w:lineRule="auto"/>
      </w:pPr>
      <w:r>
        <w:t>Blum 207 – 816-271-4159</w:t>
      </w:r>
    </w:p>
    <w:p w14:paraId="400C6FC0" w14:textId="77777777" w:rsidR="00531F99" w:rsidRDefault="00531F99" w:rsidP="00531F99">
      <w:pPr>
        <w:pStyle w:val="ListParagraph"/>
        <w:numPr>
          <w:ilvl w:val="0"/>
          <w:numId w:val="38"/>
        </w:numPr>
        <w:spacing w:after="200" w:line="276" w:lineRule="auto"/>
      </w:pPr>
      <w:r>
        <w:lastRenderedPageBreak/>
        <w:t>Residential Life</w:t>
      </w:r>
    </w:p>
    <w:p w14:paraId="3827E4E1" w14:textId="77777777" w:rsidR="00531F99" w:rsidRDefault="00531F99" w:rsidP="00531F99">
      <w:pPr>
        <w:pStyle w:val="ListParagraph"/>
        <w:numPr>
          <w:ilvl w:val="1"/>
          <w:numId w:val="38"/>
        </w:numPr>
        <w:spacing w:after="200" w:line="276" w:lineRule="auto"/>
      </w:pPr>
      <w:r>
        <w:t>Commons 106 – 816-383-7100</w:t>
      </w:r>
    </w:p>
    <w:p w14:paraId="6D845431" w14:textId="77777777" w:rsidR="004E1068" w:rsidRDefault="004E1068" w:rsidP="004E1068">
      <w:pPr>
        <w:pStyle w:val="ListParagraph"/>
        <w:numPr>
          <w:ilvl w:val="0"/>
          <w:numId w:val="38"/>
        </w:numPr>
        <w:spacing w:after="200" w:line="276" w:lineRule="auto"/>
      </w:pPr>
      <w:r>
        <w:t>Center for Service</w:t>
      </w:r>
    </w:p>
    <w:p w14:paraId="089ECE72" w14:textId="77777777" w:rsidR="004E1068" w:rsidRDefault="004E1068" w:rsidP="004E1068">
      <w:pPr>
        <w:pStyle w:val="ListParagraph"/>
        <w:numPr>
          <w:ilvl w:val="1"/>
          <w:numId w:val="38"/>
        </w:numPr>
        <w:spacing w:after="200" w:line="276" w:lineRule="auto"/>
      </w:pPr>
      <w:r>
        <w:t>Eder 202 – 816-271-4100</w:t>
      </w:r>
    </w:p>
    <w:p w14:paraId="4F629B98" w14:textId="77777777" w:rsidR="004E1068" w:rsidRDefault="00CB5BE1" w:rsidP="004E1068">
      <w:pPr>
        <w:pStyle w:val="ListParagraph"/>
        <w:numPr>
          <w:ilvl w:val="0"/>
          <w:numId w:val="38"/>
        </w:numPr>
        <w:spacing w:after="200" w:line="276" w:lineRule="auto"/>
      </w:pPr>
      <w:r>
        <w:t>Center for Military and Veteran Services</w:t>
      </w:r>
    </w:p>
    <w:p w14:paraId="14F7E831" w14:textId="77777777" w:rsidR="00CB5BE1" w:rsidRDefault="00CB5BE1" w:rsidP="00CB5BE1">
      <w:pPr>
        <w:pStyle w:val="ListParagraph"/>
        <w:numPr>
          <w:ilvl w:val="1"/>
          <w:numId w:val="38"/>
        </w:numPr>
        <w:spacing w:after="200" w:line="276" w:lineRule="auto"/>
      </w:pPr>
      <w:r>
        <w:t>Eder 200 – 816-271-4111</w:t>
      </w:r>
    </w:p>
    <w:p w14:paraId="05936EB4" w14:textId="77777777" w:rsidR="00531F99" w:rsidRDefault="00531F99" w:rsidP="00531F99">
      <w:pPr>
        <w:pStyle w:val="ListParagraph"/>
        <w:numPr>
          <w:ilvl w:val="0"/>
          <w:numId w:val="38"/>
        </w:numPr>
        <w:spacing w:after="200" w:line="276" w:lineRule="auto"/>
      </w:pPr>
      <w:r>
        <w:t>Non-Traditional &amp; Commuter Student Center</w:t>
      </w:r>
    </w:p>
    <w:p w14:paraId="040AAD23" w14:textId="77777777" w:rsidR="00531F99" w:rsidRDefault="004E1068" w:rsidP="00531F99">
      <w:pPr>
        <w:pStyle w:val="ListParagraph"/>
        <w:numPr>
          <w:ilvl w:val="1"/>
          <w:numId w:val="38"/>
        </w:numPr>
        <w:spacing w:after="200" w:line="276" w:lineRule="auto"/>
      </w:pPr>
      <w:r>
        <w:t>Blum 234 – 816-271-4</w:t>
      </w:r>
      <w:r w:rsidR="00B33586">
        <w:t>432</w:t>
      </w:r>
    </w:p>
    <w:p w14:paraId="28A0BE9B" w14:textId="77777777" w:rsidR="00531F99" w:rsidRDefault="00531F99" w:rsidP="00531F99">
      <w:pPr>
        <w:pStyle w:val="ListParagraph"/>
        <w:numPr>
          <w:ilvl w:val="0"/>
          <w:numId w:val="39"/>
        </w:numPr>
        <w:spacing w:after="200" w:line="276" w:lineRule="auto"/>
      </w:pPr>
      <w:r>
        <w:t>Career Development Center</w:t>
      </w:r>
    </w:p>
    <w:p w14:paraId="39BCFE33" w14:textId="77777777" w:rsidR="004E1068" w:rsidRPr="004E1068" w:rsidRDefault="004E1068" w:rsidP="004E1068">
      <w:pPr>
        <w:pStyle w:val="ListParagraph"/>
        <w:numPr>
          <w:ilvl w:val="1"/>
          <w:numId w:val="39"/>
        </w:numPr>
        <w:spacing w:after="200" w:line="276" w:lineRule="auto"/>
        <w:rPr>
          <w:i/>
          <w:sz w:val="12"/>
          <w:szCs w:val="12"/>
        </w:rPr>
      </w:pPr>
      <w:r>
        <w:t>Blum 210 – 816-271-4292</w:t>
      </w:r>
    </w:p>
    <w:p w14:paraId="2270C5B8" w14:textId="77777777" w:rsidR="001234E4" w:rsidRDefault="001234E4" w:rsidP="00531F99">
      <w:pPr>
        <w:spacing w:after="200" w:line="276" w:lineRule="auto"/>
        <w:rPr>
          <w:i/>
          <w:sz w:val="12"/>
          <w:szCs w:val="12"/>
        </w:rPr>
      </w:pPr>
    </w:p>
    <w:p w14:paraId="5B5DD97E" w14:textId="77777777" w:rsidR="001234E4" w:rsidRDefault="001234E4" w:rsidP="00531F99">
      <w:pPr>
        <w:spacing w:after="200" w:line="276" w:lineRule="auto"/>
        <w:rPr>
          <w:i/>
          <w:sz w:val="12"/>
          <w:szCs w:val="12"/>
        </w:rPr>
      </w:pPr>
    </w:p>
    <w:p w14:paraId="3A6D92B6" w14:textId="77777777" w:rsidR="00CB5BE1" w:rsidRDefault="00CB5BE1" w:rsidP="00531F99">
      <w:pPr>
        <w:spacing w:after="200" w:line="276" w:lineRule="auto"/>
        <w:rPr>
          <w:i/>
          <w:sz w:val="12"/>
          <w:szCs w:val="12"/>
        </w:rPr>
      </w:pPr>
    </w:p>
    <w:p w14:paraId="18A22517" w14:textId="77777777" w:rsidR="00B9175B" w:rsidRDefault="00B9175B" w:rsidP="00531F99">
      <w:pPr>
        <w:spacing w:after="200" w:line="276" w:lineRule="auto"/>
        <w:rPr>
          <w:i/>
          <w:sz w:val="12"/>
          <w:szCs w:val="12"/>
        </w:rPr>
      </w:pPr>
    </w:p>
    <w:p w14:paraId="1F759616" w14:textId="77777777" w:rsidR="00B9175B" w:rsidRDefault="00B9175B" w:rsidP="00531F99">
      <w:pPr>
        <w:spacing w:after="200" w:line="276" w:lineRule="auto"/>
        <w:rPr>
          <w:i/>
          <w:sz w:val="12"/>
          <w:szCs w:val="12"/>
        </w:rPr>
      </w:pPr>
    </w:p>
    <w:p w14:paraId="7D0B7C57" w14:textId="77777777" w:rsidR="00B9175B" w:rsidRDefault="00B9175B" w:rsidP="00531F99">
      <w:pPr>
        <w:spacing w:after="200" w:line="276" w:lineRule="auto"/>
        <w:rPr>
          <w:i/>
          <w:sz w:val="12"/>
          <w:szCs w:val="12"/>
        </w:rPr>
      </w:pPr>
    </w:p>
    <w:p w14:paraId="3CAE1835" w14:textId="77777777" w:rsidR="00B9175B" w:rsidRDefault="00B9175B" w:rsidP="00531F99">
      <w:pPr>
        <w:spacing w:after="200" w:line="276" w:lineRule="auto"/>
        <w:rPr>
          <w:i/>
          <w:sz w:val="12"/>
          <w:szCs w:val="12"/>
        </w:rPr>
      </w:pPr>
    </w:p>
    <w:p w14:paraId="7DE373CE" w14:textId="77777777" w:rsidR="00B9175B" w:rsidRDefault="00B9175B" w:rsidP="00531F99">
      <w:pPr>
        <w:spacing w:after="200" w:line="276" w:lineRule="auto"/>
        <w:rPr>
          <w:i/>
          <w:sz w:val="12"/>
          <w:szCs w:val="12"/>
        </w:rPr>
      </w:pPr>
    </w:p>
    <w:p w14:paraId="19DE9BC7" w14:textId="77777777" w:rsidR="00B9175B" w:rsidRDefault="00B9175B" w:rsidP="00531F99">
      <w:pPr>
        <w:spacing w:after="200" w:line="276" w:lineRule="auto"/>
        <w:rPr>
          <w:i/>
          <w:sz w:val="12"/>
          <w:szCs w:val="12"/>
        </w:rPr>
      </w:pPr>
    </w:p>
    <w:p w14:paraId="0C0AD12D" w14:textId="77777777" w:rsidR="00B9175B" w:rsidRDefault="00B9175B" w:rsidP="00531F99">
      <w:pPr>
        <w:spacing w:after="200" w:line="276" w:lineRule="auto"/>
        <w:rPr>
          <w:i/>
          <w:sz w:val="12"/>
          <w:szCs w:val="12"/>
        </w:rPr>
      </w:pPr>
    </w:p>
    <w:p w14:paraId="16076173" w14:textId="77777777" w:rsidR="00B9175B" w:rsidRDefault="00B9175B" w:rsidP="00531F99">
      <w:pPr>
        <w:spacing w:after="200" w:line="276" w:lineRule="auto"/>
        <w:rPr>
          <w:i/>
          <w:sz w:val="12"/>
          <w:szCs w:val="12"/>
        </w:rPr>
      </w:pPr>
    </w:p>
    <w:p w14:paraId="343231CC" w14:textId="77777777" w:rsidR="00B9175B" w:rsidRDefault="00B9175B" w:rsidP="00531F99">
      <w:pPr>
        <w:spacing w:after="200" w:line="276" w:lineRule="auto"/>
        <w:rPr>
          <w:i/>
          <w:sz w:val="12"/>
          <w:szCs w:val="12"/>
        </w:rPr>
      </w:pPr>
    </w:p>
    <w:p w14:paraId="04AD41B8" w14:textId="77777777" w:rsidR="00B9175B" w:rsidRDefault="00B9175B" w:rsidP="00531F99">
      <w:pPr>
        <w:spacing w:after="200" w:line="276" w:lineRule="auto"/>
        <w:rPr>
          <w:i/>
          <w:sz w:val="12"/>
          <w:szCs w:val="12"/>
        </w:rPr>
      </w:pPr>
    </w:p>
    <w:p w14:paraId="0B0C0043" w14:textId="5E3E09EE" w:rsidR="004E1068" w:rsidRDefault="004E1068" w:rsidP="00531F99">
      <w:pPr>
        <w:spacing w:after="200" w:line="276" w:lineRule="auto"/>
        <w:rPr>
          <w:i/>
          <w:sz w:val="12"/>
          <w:szCs w:val="12"/>
        </w:rPr>
      </w:pPr>
    </w:p>
    <w:p w14:paraId="0D0FC794" w14:textId="3168439F" w:rsidR="004E1C6F" w:rsidRDefault="004E1C6F" w:rsidP="00531F99">
      <w:pPr>
        <w:spacing w:after="200" w:line="276" w:lineRule="auto"/>
        <w:rPr>
          <w:i/>
          <w:sz w:val="12"/>
          <w:szCs w:val="12"/>
        </w:rPr>
      </w:pPr>
    </w:p>
    <w:p w14:paraId="07F6EFD9" w14:textId="275C1D71" w:rsidR="004E1C6F" w:rsidRDefault="004E1C6F" w:rsidP="00531F99">
      <w:pPr>
        <w:spacing w:after="200" w:line="276" w:lineRule="auto"/>
        <w:rPr>
          <w:i/>
          <w:sz w:val="12"/>
          <w:szCs w:val="12"/>
        </w:rPr>
      </w:pPr>
    </w:p>
    <w:p w14:paraId="13E24814" w14:textId="6AF3DA70" w:rsidR="004E1C6F" w:rsidRDefault="004E1C6F" w:rsidP="00531F99">
      <w:pPr>
        <w:spacing w:after="200" w:line="276" w:lineRule="auto"/>
        <w:rPr>
          <w:i/>
          <w:sz w:val="12"/>
          <w:szCs w:val="12"/>
        </w:rPr>
      </w:pPr>
    </w:p>
    <w:p w14:paraId="280FFD37" w14:textId="0871EAA5" w:rsidR="004E1C6F" w:rsidRDefault="004E1C6F" w:rsidP="00531F99">
      <w:pPr>
        <w:spacing w:after="200" w:line="276" w:lineRule="auto"/>
        <w:rPr>
          <w:i/>
          <w:sz w:val="12"/>
          <w:szCs w:val="12"/>
        </w:rPr>
      </w:pPr>
    </w:p>
    <w:p w14:paraId="1543703F" w14:textId="5735CC1F" w:rsidR="004E1C6F" w:rsidRDefault="004E1C6F" w:rsidP="00531F99">
      <w:pPr>
        <w:spacing w:after="200" w:line="276" w:lineRule="auto"/>
        <w:rPr>
          <w:i/>
          <w:sz w:val="12"/>
          <w:szCs w:val="12"/>
        </w:rPr>
      </w:pPr>
    </w:p>
    <w:p w14:paraId="45E493AF" w14:textId="6D0272EB" w:rsidR="004E1C6F" w:rsidRDefault="004E1C6F" w:rsidP="00531F99">
      <w:pPr>
        <w:spacing w:after="200" w:line="276" w:lineRule="auto"/>
        <w:rPr>
          <w:i/>
          <w:sz w:val="12"/>
          <w:szCs w:val="12"/>
        </w:rPr>
      </w:pPr>
    </w:p>
    <w:p w14:paraId="11FF931E" w14:textId="14BB8F30" w:rsidR="004E1C6F" w:rsidRDefault="004E1C6F" w:rsidP="00531F99">
      <w:pPr>
        <w:spacing w:after="200" w:line="276" w:lineRule="auto"/>
        <w:rPr>
          <w:i/>
          <w:sz w:val="12"/>
          <w:szCs w:val="12"/>
        </w:rPr>
      </w:pPr>
    </w:p>
    <w:p w14:paraId="7A70DB22" w14:textId="77777777" w:rsidR="004E1C6F" w:rsidRDefault="004E1C6F" w:rsidP="00531F99">
      <w:pPr>
        <w:spacing w:after="200" w:line="276" w:lineRule="auto"/>
        <w:rPr>
          <w:i/>
          <w:sz w:val="12"/>
          <w:szCs w:val="12"/>
        </w:rPr>
      </w:pPr>
      <w:bookmarkStart w:id="0" w:name="_GoBack"/>
      <w:bookmarkEnd w:id="0"/>
    </w:p>
    <w:p w14:paraId="6672B605" w14:textId="77777777" w:rsidR="004E1068" w:rsidRDefault="004E1068" w:rsidP="00531F99">
      <w:pPr>
        <w:spacing w:after="200" w:line="276" w:lineRule="auto"/>
        <w:rPr>
          <w:i/>
          <w:sz w:val="12"/>
          <w:szCs w:val="12"/>
        </w:rPr>
      </w:pPr>
    </w:p>
    <w:p w14:paraId="59BDDA0C" w14:textId="77777777" w:rsidR="004E1068" w:rsidRDefault="004E1068" w:rsidP="00531F99">
      <w:pPr>
        <w:spacing w:after="200" w:line="276" w:lineRule="auto"/>
        <w:rPr>
          <w:i/>
          <w:sz w:val="12"/>
          <w:szCs w:val="12"/>
        </w:rPr>
      </w:pPr>
    </w:p>
    <w:p w14:paraId="6362DE57" w14:textId="77777777" w:rsidR="004E1068" w:rsidRDefault="004E1068" w:rsidP="00531F99">
      <w:pPr>
        <w:spacing w:after="200" w:line="276" w:lineRule="auto"/>
        <w:rPr>
          <w:i/>
          <w:sz w:val="12"/>
          <w:szCs w:val="12"/>
        </w:rPr>
      </w:pPr>
    </w:p>
    <w:p w14:paraId="62F8A398" w14:textId="77777777" w:rsidR="00753E09" w:rsidRPr="00531F99" w:rsidRDefault="00531F99" w:rsidP="00531F99">
      <w:pPr>
        <w:spacing w:after="200" w:line="276" w:lineRule="auto"/>
        <w:rPr>
          <w:i/>
          <w:sz w:val="12"/>
          <w:szCs w:val="12"/>
        </w:rPr>
      </w:pPr>
      <w:r>
        <w:rPr>
          <w:i/>
          <w:sz w:val="12"/>
          <w:szCs w:val="12"/>
        </w:rPr>
        <w:t>A</w:t>
      </w:r>
      <w:r w:rsidR="00753E09" w:rsidRPr="00531F99">
        <w:rPr>
          <w:i/>
          <w:sz w:val="12"/>
          <w:szCs w:val="12"/>
        </w:rPr>
        <w:t xml:space="preserve">dapted from K. Davis </w:t>
      </w:r>
      <w:r w:rsidR="00CD17C1" w:rsidRPr="00531F99">
        <w:rPr>
          <w:i/>
          <w:sz w:val="12"/>
          <w:szCs w:val="12"/>
        </w:rPr>
        <w:t xml:space="preserve">Academic </w:t>
      </w:r>
      <w:r w:rsidR="00753E09" w:rsidRPr="00531F99">
        <w:rPr>
          <w:i/>
          <w:sz w:val="12"/>
          <w:szCs w:val="12"/>
        </w:rPr>
        <w:t>Advising Syl</w:t>
      </w:r>
      <w:r w:rsidR="002151F0" w:rsidRPr="00531F99">
        <w:rPr>
          <w:i/>
          <w:sz w:val="12"/>
          <w:szCs w:val="12"/>
        </w:rPr>
        <w:t>labus, Missouri State University.</w:t>
      </w:r>
    </w:p>
    <w:sectPr w:rsidR="00753E09" w:rsidRPr="00531F99" w:rsidSect="000A2134">
      <w:pgSz w:w="12240" w:h="15840" w:code="1"/>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3FB"/>
    <w:multiLevelType w:val="hybridMultilevel"/>
    <w:tmpl w:val="B4D87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48A"/>
    <w:multiLevelType w:val="hybridMultilevel"/>
    <w:tmpl w:val="8E2CAA4C"/>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B726E"/>
    <w:multiLevelType w:val="hybridMultilevel"/>
    <w:tmpl w:val="7EA8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D2384"/>
    <w:multiLevelType w:val="hybridMultilevel"/>
    <w:tmpl w:val="520E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25449"/>
    <w:multiLevelType w:val="hybridMultilevel"/>
    <w:tmpl w:val="55D65972"/>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94EEB"/>
    <w:multiLevelType w:val="hybridMultilevel"/>
    <w:tmpl w:val="D19874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2734C6"/>
    <w:multiLevelType w:val="hybridMultilevel"/>
    <w:tmpl w:val="B1849A2A"/>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6F20"/>
    <w:multiLevelType w:val="hybridMultilevel"/>
    <w:tmpl w:val="7A5A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06062"/>
    <w:multiLevelType w:val="hybridMultilevel"/>
    <w:tmpl w:val="FCFE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C0284"/>
    <w:multiLevelType w:val="hybridMultilevel"/>
    <w:tmpl w:val="593E097C"/>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33E35"/>
    <w:multiLevelType w:val="hybridMultilevel"/>
    <w:tmpl w:val="14D6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43BF6"/>
    <w:multiLevelType w:val="hybridMultilevel"/>
    <w:tmpl w:val="073E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49E7"/>
    <w:multiLevelType w:val="hybridMultilevel"/>
    <w:tmpl w:val="AA76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11AB1"/>
    <w:multiLevelType w:val="hybridMultilevel"/>
    <w:tmpl w:val="6534E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01FE4"/>
    <w:multiLevelType w:val="hybridMultilevel"/>
    <w:tmpl w:val="634E47A8"/>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A6C9A"/>
    <w:multiLevelType w:val="hybridMultilevel"/>
    <w:tmpl w:val="07220F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77EEF"/>
    <w:multiLevelType w:val="hybridMultilevel"/>
    <w:tmpl w:val="DC44B9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D60CA"/>
    <w:multiLevelType w:val="hybridMultilevel"/>
    <w:tmpl w:val="04A215C2"/>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E0EA3"/>
    <w:multiLevelType w:val="hybridMultilevel"/>
    <w:tmpl w:val="28CE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97942"/>
    <w:multiLevelType w:val="hybridMultilevel"/>
    <w:tmpl w:val="C59C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543AD"/>
    <w:multiLevelType w:val="hybridMultilevel"/>
    <w:tmpl w:val="C5EC9E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07872"/>
    <w:multiLevelType w:val="hybridMultilevel"/>
    <w:tmpl w:val="F8380AD6"/>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C46BF"/>
    <w:multiLevelType w:val="hybridMultilevel"/>
    <w:tmpl w:val="C0E0F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C0E31"/>
    <w:multiLevelType w:val="hybridMultilevel"/>
    <w:tmpl w:val="4FB8C52C"/>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24F20"/>
    <w:multiLevelType w:val="hybridMultilevel"/>
    <w:tmpl w:val="9446AEB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6556F"/>
    <w:multiLevelType w:val="hybridMultilevel"/>
    <w:tmpl w:val="1006258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878B2"/>
    <w:multiLevelType w:val="hybridMultilevel"/>
    <w:tmpl w:val="5180F46C"/>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17A"/>
    <w:multiLevelType w:val="hybridMultilevel"/>
    <w:tmpl w:val="CB26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C12C6"/>
    <w:multiLevelType w:val="hybridMultilevel"/>
    <w:tmpl w:val="B5B436B4"/>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12281"/>
    <w:multiLevelType w:val="hybridMultilevel"/>
    <w:tmpl w:val="993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066F4"/>
    <w:multiLevelType w:val="hybridMultilevel"/>
    <w:tmpl w:val="EDF0D618"/>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A45F0"/>
    <w:multiLevelType w:val="hybridMultilevel"/>
    <w:tmpl w:val="8A2E7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294BEA"/>
    <w:multiLevelType w:val="hybridMultilevel"/>
    <w:tmpl w:val="B8EA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22DC6"/>
    <w:multiLevelType w:val="hybridMultilevel"/>
    <w:tmpl w:val="8730A5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CCDEFBAA">
      <w:numFmt w:val="bullet"/>
      <w:lvlText w:val=""/>
      <w:lvlJc w:val="left"/>
      <w:pPr>
        <w:ind w:left="2160" w:hanging="360"/>
      </w:pPr>
      <w:rPr>
        <w:rFonts w:ascii="Book Antiqua" w:eastAsia="Calibri" w:hAnsi="Book Antiqua" w:cs="Garamon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844FF"/>
    <w:multiLevelType w:val="hybridMultilevel"/>
    <w:tmpl w:val="3E721C48"/>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821D4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26873"/>
    <w:multiLevelType w:val="hybridMultilevel"/>
    <w:tmpl w:val="171C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F33EDF"/>
    <w:multiLevelType w:val="hybridMultilevel"/>
    <w:tmpl w:val="5DCCF2BA"/>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C0FB9"/>
    <w:multiLevelType w:val="hybridMultilevel"/>
    <w:tmpl w:val="724C4560"/>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B40548">
      <w:start w:val="1"/>
      <w:numFmt w:val="bullet"/>
      <w:lvlText w:val=""/>
      <w:lvlJc w:val="left"/>
      <w:pPr>
        <w:tabs>
          <w:tab w:val="num" w:pos="2088"/>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236A0"/>
    <w:multiLevelType w:val="hybridMultilevel"/>
    <w:tmpl w:val="9C70DCDE"/>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66828"/>
    <w:multiLevelType w:val="hybridMultilevel"/>
    <w:tmpl w:val="01DEF0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51883"/>
    <w:multiLevelType w:val="hybridMultilevel"/>
    <w:tmpl w:val="02142B9E"/>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22"/>
  </w:num>
  <w:num w:numId="4">
    <w:abstractNumId w:val="13"/>
  </w:num>
  <w:num w:numId="5">
    <w:abstractNumId w:val="12"/>
  </w:num>
  <w:num w:numId="6">
    <w:abstractNumId w:val="2"/>
  </w:num>
  <w:num w:numId="7">
    <w:abstractNumId w:val="0"/>
  </w:num>
  <w:num w:numId="8">
    <w:abstractNumId w:val="5"/>
  </w:num>
  <w:num w:numId="9">
    <w:abstractNumId w:val="25"/>
  </w:num>
  <w:num w:numId="10">
    <w:abstractNumId w:val="20"/>
  </w:num>
  <w:num w:numId="11">
    <w:abstractNumId w:val="16"/>
  </w:num>
  <w:num w:numId="12">
    <w:abstractNumId w:val="33"/>
  </w:num>
  <w:num w:numId="13">
    <w:abstractNumId w:val="15"/>
  </w:num>
  <w:num w:numId="14">
    <w:abstractNumId w:val="21"/>
  </w:num>
  <w:num w:numId="15">
    <w:abstractNumId w:val="28"/>
  </w:num>
  <w:num w:numId="16">
    <w:abstractNumId w:val="1"/>
  </w:num>
  <w:num w:numId="17">
    <w:abstractNumId w:val="14"/>
  </w:num>
  <w:num w:numId="18">
    <w:abstractNumId w:val="17"/>
  </w:num>
  <w:num w:numId="19">
    <w:abstractNumId w:val="40"/>
  </w:num>
  <w:num w:numId="20">
    <w:abstractNumId w:val="23"/>
  </w:num>
  <w:num w:numId="21">
    <w:abstractNumId w:val="38"/>
  </w:num>
  <w:num w:numId="22">
    <w:abstractNumId w:val="34"/>
  </w:num>
  <w:num w:numId="23">
    <w:abstractNumId w:val="37"/>
  </w:num>
  <w:num w:numId="24">
    <w:abstractNumId w:val="4"/>
  </w:num>
  <w:num w:numId="25">
    <w:abstractNumId w:val="30"/>
  </w:num>
  <w:num w:numId="26">
    <w:abstractNumId w:val="9"/>
  </w:num>
  <w:num w:numId="27">
    <w:abstractNumId w:val="26"/>
  </w:num>
  <w:num w:numId="28">
    <w:abstractNumId w:val="36"/>
  </w:num>
  <w:num w:numId="29">
    <w:abstractNumId w:val="6"/>
  </w:num>
  <w:num w:numId="30">
    <w:abstractNumId w:val="39"/>
  </w:num>
  <w:num w:numId="31">
    <w:abstractNumId w:val="24"/>
  </w:num>
  <w:num w:numId="32">
    <w:abstractNumId w:val="10"/>
  </w:num>
  <w:num w:numId="33">
    <w:abstractNumId w:val="29"/>
  </w:num>
  <w:num w:numId="34">
    <w:abstractNumId w:val="7"/>
  </w:num>
  <w:num w:numId="35">
    <w:abstractNumId w:val="19"/>
  </w:num>
  <w:num w:numId="36">
    <w:abstractNumId w:val="3"/>
  </w:num>
  <w:num w:numId="37">
    <w:abstractNumId w:val="8"/>
  </w:num>
  <w:num w:numId="38">
    <w:abstractNumId w:val="27"/>
  </w:num>
  <w:num w:numId="39">
    <w:abstractNumId w:val="11"/>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71"/>
    <w:rsid w:val="00000D53"/>
    <w:rsid w:val="0003160C"/>
    <w:rsid w:val="00031AA5"/>
    <w:rsid w:val="00032E8F"/>
    <w:rsid w:val="00046167"/>
    <w:rsid w:val="00051C95"/>
    <w:rsid w:val="000642D9"/>
    <w:rsid w:val="00080EA1"/>
    <w:rsid w:val="00083117"/>
    <w:rsid w:val="00093C2E"/>
    <w:rsid w:val="00096F54"/>
    <w:rsid w:val="0009706E"/>
    <w:rsid w:val="000A1926"/>
    <w:rsid w:val="000A2134"/>
    <w:rsid w:val="000A6B77"/>
    <w:rsid w:val="000A73DE"/>
    <w:rsid w:val="000D1030"/>
    <w:rsid w:val="001234E4"/>
    <w:rsid w:val="00142039"/>
    <w:rsid w:val="00176888"/>
    <w:rsid w:val="00184B1C"/>
    <w:rsid w:val="001A3116"/>
    <w:rsid w:val="001E0D15"/>
    <w:rsid w:val="001E3960"/>
    <w:rsid w:val="002076DC"/>
    <w:rsid w:val="002151F0"/>
    <w:rsid w:val="002314B4"/>
    <w:rsid w:val="00246A21"/>
    <w:rsid w:val="00255E43"/>
    <w:rsid w:val="002639E7"/>
    <w:rsid w:val="00280460"/>
    <w:rsid w:val="002840AA"/>
    <w:rsid w:val="002921C9"/>
    <w:rsid w:val="00295AA8"/>
    <w:rsid w:val="00296D02"/>
    <w:rsid w:val="002B3522"/>
    <w:rsid w:val="002C4193"/>
    <w:rsid w:val="00307456"/>
    <w:rsid w:val="003120FB"/>
    <w:rsid w:val="003121F1"/>
    <w:rsid w:val="00314407"/>
    <w:rsid w:val="003174E5"/>
    <w:rsid w:val="00327F04"/>
    <w:rsid w:val="003351A2"/>
    <w:rsid w:val="00343BED"/>
    <w:rsid w:val="003441F9"/>
    <w:rsid w:val="0036494E"/>
    <w:rsid w:val="003666DE"/>
    <w:rsid w:val="00366FDC"/>
    <w:rsid w:val="003672F0"/>
    <w:rsid w:val="00372331"/>
    <w:rsid w:val="00374307"/>
    <w:rsid w:val="00375553"/>
    <w:rsid w:val="0038206E"/>
    <w:rsid w:val="0038384A"/>
    <w:rsid w:val="003A3D2A"/>
    <w:rsid w:val="003D21B8"/>
    <w:rsid w:val="003D5CCE"/>
    <w:rsid w:val="003E51CC"/>
    <w:rsid w:val="003F5473"/>
    <w:rsid w:val="00410F87"/>
    <w:rsid w:val="00414171"/>
    <w:rsid w:val="0042103E"/>
    <w:rsid w:val="00451F3F"/>
    <w:rsid w:val="004611D5"/>
    <w:rsid w:val="00463E1C"/>
    <w:rsid w:val="00477C8D"/>
    <w:rsid w:val="004A0979"/>
    <w:rsid w:val="004B3C50"/>
    <w:rsid w:val="004E1068"/>
    <w:rsid w:val="004E1C6F"/>
    <w:rsid w:val="004E3BE1"/>
    <w:rsid w:val="004E707B"/>
    <w:rsid w:val="004E767F"/>
    <w:rsid w:val="004F4706"/>
    <w:rsid w:val="004F4B01"/>
    <w:rsid w:val="00504DD9"/>
    <w:rsid w:val="00505071"/>
    <w:rsid w:val="00513891"/>
    <w:rsid w:val="00531F99"/>
    <w:rsid w:val="00535EF8"/>
    <w:rsid w:val="00546246"/>
    <w:rsid w:val="00546CE2"/>
    <w:rsid w:val="00553006"/>
    <w:rsid w:val="0055463F"/>
    <w:rsid w:val="005737F3"/>
    <w:rsid w:val="00575B1F"/>
    <w:rsid w:val="00584279"/>
    <w:rsid w:val="005955FC"/>
    <w:rsid w:val="005A1F86"/>
    <w:rsid w:val="005B28F4"/>
    <w:rsid w:val="005E6D2B"/>
    <w:rsid w:val="006111E7"/>
    <w:rsid w:val="00626FE7"/>
    <w:rsid w:val="00631058"/>
    <w:rsid w:val="00642935"/>
    <w:rsid w:val="00647322"/>
    <w:rsid w:val="00663DE6"/>
    <w:rsid w:val="00693CC1"/>
    <w:rsid w:val="0069579F"/>
    <w:rsid w:val="00696E6A"/>
    <w:rsid w:val="006A323F"/>
    <w:rsid w:val="006B0A6F"/>
    <w:rsid w:val="006D2C31"/>
    <w:rsid w:val="006D4FE1"/>
    <w:rsid w:val="006D51D4"/>
    <w:rsid w:val="006D7E3F"/>
    <w:rsid w:val="006F1410"/>
    <w:rsid w:val="00701ED4"/>
    <w:rsid w:val="00703F29"/>
    <w:rsid w:val="007132E5"/>
    <w:rsid w:val="007416AC"/>
    <w:rsid w:val="00750A4A"/>
    <w:rsid w:val="00753E09"/>
    <w:rsid w:val="007574C5"/>
    <w:rsid w:val="007927F5"/>
    <w:rsid w:val="007C0DC6"/>
    <w:rsid w:val="007C7E57"/>
    <w:rsid w:val="007D08D5"/>
    <w:rsid w:val="00802BA5"/>
    <w:rsid w:val="00834D73"/>
    <w:rsid w:val="00845EAA"/>
    <w:rsid w:val="0084707B"/>
    <w:rsid w:val="00850005"/>
    <w:rsid w:val="008651EF"/>
    <w:rsid w:val="008718D7"/>
    <w:rsid w:val="00882416"/>
    <w:rsid w:val="008855A0"/>
    <w:rsid w:val="00895E9F"/>
    <w:rsid w:val="008A1B1D"/>
    <w:rsid w:val="008A3056"/>
    <w:rsid w:val="008A30A8"/>
    <w:rsid w:val="008A4836"/>
    <w:rsid w:val="008B15E5"/>
    <w:rsid w:val="008F4CD5"/>
    <w:rsid w:val="0092787C"/>
    <w:rsid w:val="00942ECE"/>
    <w:rsid w:val="0094558A"/>
    <w:rsid w:val="00947319"/>
    <w:rsid w:val="00952488"/>
    <w:rsid w:val="009B50F5"/>
    <w:rsid w:val="009E203D"/>
    <w:rsid w:val="009E4B45"/>
    <w:rsid w:val="009F2AC0"/>
    <w:rsid w:val="009F6068"/>
    <w:rsid w:val="009F73AC"/>
    <w:rsid w:val="00A0189B"/>
    <w:rsid w:val="00A133D4"/>
    <w:rsid w:val="00A15A4B"/>
    <w:rsid w:val="00A22201"/>
    <w:rsid w:val="00A31766"/>
    <w:rsid w:val="00A334A2"/>
    <w:rsid w:val="00A3449F"/>
    <w:rsid w:val="00A37639"/>
    <w:rsid w:val="00A4021F"/>
    <w:rsid w:val="00A42D3E"/>
    <w:rsid w:val="00A454A3"/>
    <w:rsid w:val="00A46C92"/>
    <w:rsid w:val="00A50B64"/>
    <w:rsid w:val="00A83A8D"/>
    <w:rsid w:val="00A90066"/>
    <w:rsid w:val="00AA3D9E"/>
    <w:rsid w:val="00AC23D1"/>
    <w:rsid w:val="00AE5983"/>
    <w:rsid w:val="00AE5FBA"/>
    <w:rsid w:val="00B13614"/>
    <w:rsid w:val="00B1508A"/>
    <w:rsid w:val="00B33586"/>
    <w:rsid w:val="00B357B6"/>
    <w:rsid w:val="00B66674"/>
    <w:rsid w:val="00B71052"/>
    <w:rsid w:val="00B7573C"/>
    <w:rsid w:val="00B845C5"/>
    <w:rsid w:val="00B856C8"/>
    <w:rsid w:val="00B9175B"/>
    <w:rsid w:val="00BA2C01"/>
    <w:rsid w:val="00BB00E6"/>
    <w:rsid w:val="00BB1777"/>
    <w:rsid w:val="00BB3EA7"/>
    <w:rsid w:val="00BE33A6"/>
    <w:rsid w:val="00C1674A"/>
    <w:rsid w:val="00C201C8"/>
    <w:rsid w:val="00C30D85"/>
    <w:rsid w:val="00C37A3D"/>
    <w:rsid w:val="00C41502"/>
    <w:rsid w:val="00C42C8A"/>
    <w:rsid w:val="00C47D4F"/>
    <w:rsid w:val="00C7046C"/>
    <w:rsid w:val="00C73ECF"/>
    <w:rsid w:val="00C771B5"/>
    <w:rsid w:val="00C81EF3"/>
    <w:rsid w:val="00C85FB8"/>
    <w:rsid w:val="00CA444C"/>
    <w:rsid w:val="00CB46AC"/>
    <w:rsid w:val="00CB5BE1"/>
    <w:rsid w:val="00CC760E"/>
    <w:rsid w:val="00CD17C1"/>
    <w:rsid w:val="00CE2320"/>
    <w:rsid w:val="00CE72B4"/>
    <w:rsid w:val="00D12D4B"/>
    <w:rsid w:val="00D159AC"/>
    <w:rsid w:val="00D20E97"/>
    <w:rsid w:val="00D27982"/>
    <w:rsid w:val="00D53371"/>
    <w:rsid w:val="00D53B5D"/>
    <w:rsid w:val="00D7146F"/>
    <w:rsid w:val="00D72E27"/>
    <w:rsid w:val="00D72ED4"/>
    <w:rsid w:val="00D75633"/>
    <w:rsid w:val="00D84615"/>
    <w:rsid w:val="00D97BBD"/>
    <w:rsid w:val="00DA274C"/>
    <w:rsid w:val="00DA7551"/>
    <w:rsid w:val="00DB34FA"/>
    <w:rsid w:val="00DB55D0"/>
    <w:rsid w:val="00DC6A18"/>
    <w:rsid w:val="00DD380C"/>
    <w:rsid w:val="00E11976"/>
    <w:rsid w:val="00E12B7F"/>
    <w:rsid w:val="00E15703"/>
    <w:rsid w:val="00E16009"/>
    <w:rsid w:val="00E16017"/>
    <w:rsid w:val="00E2250B"/>
    <w:rsid w:val="00E228E1"/>
    <w:rsid w:val="00E3132F"/>
    <w:rsid w:val="00E53412"/>
    <w:rsid w:val="00E60076"/>
    <w:rsid w:val="00E769A6"/>
    <w:rsid w:val="00E7700E"/>
    <w:rsid w:val="00E86DC5"/>
    <w:rsid w:val="00EA2B03"/>
    <w:rsid w:val="00EA7EC9"/>
    <w:rsid w:val="00EB21B3"/>
    <w:rsid w:val="00EC2113"/>
    <w:rsid w:val="00F0431E"/>
    <w:rsid w:val="00F1033A"/>
    <w:rsid w:val="00F11159"/>
    <w:rsid w:val="00F13E68"/>
    <w:rsid w:val="00F425C0"/>
    <w:rsid w:val="00F44799"/>
    <w:rsid w:val="00F45F73"/>
    <w:rsid w:val="00F46EF8"/>
    <w:rsid w:val="00F56841"/>
    <w:rsid w:val="00F63E16"/>
    <w:rsid w:val="00F71F65"/>
    <w:rsid w:val="00F7212E"/>
    <w:rsid w:val="00F80AF0"/>
    <w:rsid w:val="00F83F82"/>
    <w:rsid w:val="00F90742"/>
    <w:rsid w:val="00FA133B"/>
    <w:rsid w:val="00FA5CC2"/>
    <w:rsid w:val="00FB33E9"/>
    <w:rsid w:val="00FB580E"/>
    <w:rsid w:val="00FD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14:docId w14:val="10A80A8C"/>
  <w15:docId w15:val="{3E77ADA4-AECB-492E-85B8-838C8E1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371"/>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uiPriority w:val="9"/>
    <w:qFormat/>
    <w:rsid w:val="00E15703"/>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371"/>
    <w:rPr>
      <w:color w:val="0000FF"/>
      <w:u w:val="single"/>
    </w:rPr>
  </w:style>
  <w:style w:type="paragraph" w:styleId="ListParagraph">
    <w:name w:val="List Paragraph"/>
    <w:basedOn w:val="Normal"/>
    <w:uiPriority w:val="34"/>
    <w:qFormat/>
    <w:rsid w:val="00D97BBD"/>
    <w:pPr>
      <w:widowControl/>
      <w:autoSpaceDE/>
      <w:autoSpaceDN/>
      <w:adjustRightInd/>
      <w:ind w:left="720"/>
      <w:contextualSpacing/>
    </w:pPr>
    <w:rPr>
      <w:rFonts w:ascii="Times New Roman" w:eastAsia="Calibri" w:hAnsi="Times New Roman" w:cs="Times New Roman"/>
    </w:rPr>
  </w:style>
  <w:style w:type="character" w:styleId="FollowedHyperlink">
    <w:name w:val="FollowedHyperlink"/>
    <w:uiPriority w:val="99"/>
    <w:semiHidden/>
    <w:unhideWhenUsed/>
    <w:rsid w:val="008A4836"/>
    <w:rPr>
      <w:color w:val="800080"/>
      <w:u w:val="single"/>
    </w:rPr>
  </w:style>
  <w:style w:type="paragraph" w:customStyle="1" w:styleId="Default">
    <w:name w:val="Default"/>
    <w:rsid w:val="00EA2B0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46A21"/>
    <w:rPr>
      <w:rFonts w:ascii="Tahoma" w:hAnsi="Tahoma" w:cs="Tahoma"/>
      <w:sz w:val="16"/>
      <w:szCs w:val="16"/>
    </w:rPr>
  </w:style>
  <w:style w:type="character" w:customStyle="1" w:styleId="BalloonTextChar">
    <w:name w:val="Balloon Text Char"/>
    <w:link w:val="BalloonText"/>
    <w:uiPriority w:val="99"/>
    <w:semiHidden/>
    <w:rsid w:val="00246A21"/>
    <w:rPr>
      <w:rFonts w:ascii="Tahoma" w:eastAsia="Times New Roman" w:hAnsi="Tahoma" w:cs="Tahoma"/>
      <w:sz w:val="16"/>
      <w:szCs w:val="16"/>
    </w:rPr>
  </w:style>
  <w:style w:type="table" w:styleId="TableGrid">
    <w:name w:val="Table Grid"/>
    <w:basedOn w:val="TableNormal"/>
    <w:uiPriority w:val="59"/>
    <w:rsid w:val="000A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A83A8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Spacing">
    <w:name w:val="No Spacing"/>
    <w:link w:val="NoSpacingChar"/>
    <w:uiPriority w:val="1"/>
    <w:qFormat/>
    <w:rsid w:val="00A402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4021F"/>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E15703"/>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rsid w:val="00C30D85"/>
    <w:pPr>
      <w:widowControl/>
      <w:autoSpaceDE/>
      <w:autoSpaceDN/>
      <w:adjustRightInd/>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5B28F4"/>
    <w:rPr>
      <w:rFonts w:ascii="Century Gothic" w:hAnsi="Century Gothic" w:cs="Century Gothic"/>
      <w:sz w:val="20"/>
      <w:szCs w:val="20"/>
    </w:rPr>
  </w:style>
  <w:style w:type="character" w:customStyle="1" w:styleId="BodyTextChar">
    <w:name w:val="Body Text Char"/>
    <w:basedOn w:val="DefaultParagraphFont"/>
    <w:link w:val="BodyText"/>
    <w:uiPriority w:val="1"/>
    <w:rsid w:val="005B28F4"/>
    <w:rPr>
      <w:rFonts w:ascii="Century Gothic" w:eastAsia="Times New Roman"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missouriwestern.edu/advising/" TargetMode="External"/><Relationship Id="rId13" Type="http://schemas.openxmlformats.org/officeDocument/2006/relationships/hyperlink" Target="https://www.missouriwestern.edu/studentaffairs/wp-content/uploads/sites/129/2019/08/StudentHandbook.pdf" TargetMode="External"/><Relationship Id="rId18" Type="http://schemas.openxmlformats.org/officeDocument/2006/relationships/hyperlink" Target="mailto:careercenter@missouriwestern.edu" TargetMode="External"/><Relationship Id="rId3" Type="http://schemas.openxmlformats.org/officeDocument/2006/relationships/settings" Target="settings.xml"/><Relationship Id="rId7" Type="http://schemas.openxmlformats.org/officeDocument/2006/relationships/hyperlink" Target="mailto:bryant@missouriwestern.edu" TargetMode="External"/><Relationship Id="rId12" Type="http://schemas.openxmlformats.org/officeDocument/2006/relationships/hyperlink" Target="https://intranet.missouriwestern.edu/advisin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lainebryant.youcanbook.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atalog.missouriwestern.edu/" TargetMode="External"/><Relationship Id="rId5" Type="http://schemas.openxmlformats.org/officeDocument/2006/relationships/image" Target="media/image1.jpg"/><Relationship Id="rId15" Type="http://schemas.openxmlformats.org/officeDocument/2006/relationships/hyperlink" Target="https://missouriwestern.traitify.com/" TargetMode="External"/><Relationship Id="rId10" Type="http://schemas.openxmlformats.org/officeDocument/2006/relationships/hyperlink" Target="http://www.elainebryant.youcanbook.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WSUadvising" TargetMode="External"/><Relationship Id="rId14" Type="http://schemas.openxmlformats.org/officeDocument/2006/relationships/hyperlink" Target="https://intranet.missouriwestern.edu/advising/videos-hand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Elaine Bryant</cp:lastModifiedBy>
  <cp:revision>2</cp:revision>
  <cp:lastPrinted>2021-12-02T19:49:00Z</cp:lastPrinted>
  <dcterms:created xsi:type="dcterms:W3CDTF">2021-12-02T20:05:00Z</dcterms:created>
  <dcterms:modified xsi:type="dcterms:W3CDTF">2021-12-02T20:05:00Z</dcterms:modified>
</cp:coreProperties>
</file>